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76" w:rsidRPr="007B5810" w:rsidRDefault="004F5E76" w:rsidP="004F5E76">
      <w:pPr>
        <w:tabs>
          <w:tab w:val="left" w:pos="2172"/>
        </w:tabs>
        <w:ind w:right="25"/>
        <w:jc w:val="both"/>
        <w:rPr>
          <w:rFonts w:ascii="Arial" w:hAnsi="Arial" w:cs="Arial"/>
          <w:b/>
          <w:u w:val="single"/>
        </w:rPr>
      </w:pPr>
      <w:bookmarkStart w:id="0" w:name="_GoBack"/>
      <w:bookmarkEnd w:id="0"/>
      <w:r w:rsidRPr="007B5810">
        <w:rPr>
          <w:rFonts w:ascii="Arial" w:hAnsi="Arial" w:cs="Arial"/>
          <w:b/>
          <w:u w:val="single"/>
        </w:rPr>
        <w:t>AMENDMENT HISTORY</w:t>
      </w:r>
    </w:p>
    <w:p w:rsidR="004F5E76" w:rsidRPr="007B5810" w:rsidRDefault="004F5E76" w:rsidP="004F5E76">
      <w:pPr>
        <w:tabs>
          <w:tab w:val="left" w:pos="2172"/>
        </w:tabs>
        <w:ind w:right="25"/>
        <w:jc w:val="both"/>
        <w:rPr>
          <w:rFonts w:ascii="Arial" w:hAnsi="Arial" w:cs="Arial"/>
          <w:b/>
        </w:rPr>
      </w:pPr>
    </w:p>
    <w:p w:rsidR="004F5E76" w:rsidRPr="007B5810" w:rsidRDefault="004F5E76" w:rsidP="004F5E76">
      <w:pPr>
        <w:ind w:right="25"/>
        <w:jc w:val="both"/>
        <w:rPr>
          <w:rFonts w:ascii="Arial" w:hAnsi="Arial" w:cs="Arial"/>
          <w:lang w:eastAsia="en-GB"/>
        </w:rPr>
      </w:pPr>
      <w:r w:rsidRPr="007B5810">
        <w:rPr>
          <w:rFonts w:ascii="Arial" w:hAnsi="Arial" w:cs="Arial"/>
          <w:lang w:eastAsia="en-GB"/>
        </w:rPr>
        <w:t>This document is reviewed periodically, at least annually, and is</w:t>
      </w:r>
      <w:r w:rsidR="007B5810" w:rsidRPr="007B5810">
        <w:rPr>
          <w:rFonts w:ascii="Arial" w:hAnsi="Arial" w:cs="Arial"/>
          <w:lang w:eastAsia="en-GB"/>
        </w:rPr>
        <w:t xml:space="preserve"> retained for a period of 5 years</w:t>
      </w:r>
      <w:r w:rsidRPr="007B5810">
        <w:rPr>
          <w:rFonts w:ascii="Arial" w:hAnsi="Arial" w:cs="Arial"/>
          <w:lang w:eastAsia="en-GB"/>
        </w:rPr>
        <w:t>. Amendments and revisions are distributed to the named holders. The history of amendments and the issue of revisions are recorded below.</w:t>
      </w:r>
    </w:p>
    <w:p w:rsidR="004F5E76" w:rsidRPr="007B5810" w:rsidRDefault="004F5E76" w:rsidP="004F5E76">
      <w:pPr>
        <w:ind w:right="25"/>
        <w:jc w:val="both"/>
        <w:rPr>
          <w:rFonts w:ascii="Arial" w:hAnsi="Arial" w:cs="Arial"/>
        </w:rPr>
      </w:pP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6"/>
        <w:gridCol w:w="1236"/>
        <w:gridCol w:w="1032"/>
        <w:gridCol w:w="1404"/>
        <w:gridCol w:w="2465"/>
        <w:gridCol w:w="1575"/>
      </w:tblGrid>
      <w:tr w:rsidR="004F5E76" w:rsidRPr="007B5810" w:rsidTr="00E72B8B">
        <w:tc>
          <w:tcPr>
            <w:tcW w:w="798" w:type="pct"/>
            <w:tcBorders>
              <w:top w:val="single" w:sz="6" w:space="0" w:color="auto"/>
              <w:left w:val="single" w:sz="6" w:space="0" w:color="auto"/>
              <w:bottom w:val="single" w:sz="6" w:space="0" w:color="auto"/>
              <w:right w:val="single" w:sz="6" w:space="0" w:color="auto"/>
            </w:tcBorders>
            <w:shd w:val="pct5" w:color="auto" w:fill="auto"/>
            <w:vAlign w:val="center"/>
            <w:hideMark/>
          </w:tcPr>
          <w:p w:rsidR="004F5E76" w:rsidRPr="007B5810" w:rsidRDefault="004F5E76" w:rsidP="00E72B8B">
            <w:pPr>
              <w:jc w:val="center"/>
              <w:rPr>
                <w:rFonts w:ascii="Arial" w:hAnsi="Arial" w:cs="Arial"/>
                <w:b/>
              </w:rPr>
            </w:pPr>
            <w:r w:rsidRPr="007B5810">
              <w:rPr>
                <w:rFonts w:ascii="Arial" w:hAnsi="Arial" w:cs="Arial"/>
                <w:b/>
                <w:lang w:eastAsia="en-GB"/>
              </w:rPr>
              <w:t>Date</w:t>
            </w:r>
          </w:p>
        </w:tc>
        <w:tc>
          <w:tcPr>
            <w:tcW w:w="673" w:type="pct"/>
            <w:tcBorders>
              <w:top w:val="single" w:sz="6" w:space="0" w:color="auto"/>
              <w:left w:val="single" w:sz="6" w:space="0" w:color="auto"/>
              <w:bottom w:val="single" w:sz="6" w:space="0" w:color="auto"/>
              <w:right w:val="single" w:sz="6" w:space="0" w:color="auto"/>
            </w:tcBorders>
            <w:shd w:val="pct5" w:color="auto" w:fill="auto"/>
            <w:vAlign w:val="center"/>
            <w:hideMark/>
          </w:tcPr>
          <w:p w:rsidR="004F5E76" w:rsidRPr="007B5810" w:rsidRDefault="004F5E76" w:rsidP="00E72B8B">
            <w:pPr>
              <w:jc w:val="center"/>
              <w:rPr>
                <w:rFonts w:ascii="Arial" w:hAnsi="Arial" w:cs="Arial"/>
                <w:b/>
              </w:rPr>
            </w:pPr>
            <w:r w:rsidRPr="007B5810">
              <w:rPr>
                <w:rFonts w:ascii="Arial" w:hAnsi="Arial" w:cs="Arial"/>
                <w:b/>
                <w:lang w:eastAsia="en-GB"/>
              </w:rPr>
              <w:t>Amend. No.</w:t>
            </w:r>
          </w:p>
        </w:tc>
        <w:tc>
          <w:tcPr>
            <w:tcW w:w="562" w:type="pct"/>
            <w:tcBorders>
              <w:top w:val="single" w:sz="6" w:space="0" w:color="auto"/>
              <w:left w:val="single" w:sz="6" w:space="0" w:color="auto"/>
              <w:bottom w:val="single" w:sz="6" w:space="0" w:color="auto"/>
              <w:right w:val="single" w:sz="6" w:space="0" w:color="auto"/>
            </w:tcBorders>
            <w:shd w:val="pct5" w:color="auto" w:fill="auto"/>
            <w:vAlign w:val="center"/>
            <w:hideMark/>
          </w:tcPr>
          <w:p w:rsidR="004F5E76" w:rsidRPr="007B5810" w:rsidRDefault="004F5E76" w:rsidP="00E72B8B">
            <w:pPr>
              <w:jc w:val="center"/>
              <w:rPr>
                <w:rFonts w:ascii="Arial" w:hAnsi="Arial" w:cs="Arial"/>
                <w:b/>
                <w:lang w:eastAsia="en-GB"/>
              </w:rPr>
            </w:pPr>
            <w:r w:rsidRPr="007B5810">
              <w:rPr>
                <w:rFonts w:ascii="Arial" w:hAnsi="Arial" w:cs="Arial"/>
                <w:b/>
                <w:lang w:eastAsia="en-GB"/>
              </w:rPr>
              <w:t>Page No.</w:t>
            </w:r>
          </w:p>
        </w:tc>
        <w:tc>
          <w:tcPr>
            <w:tcW w:w="765" w:type="pct"/>
            <w:tcBorders>
              <w:top w:val="single" w:sz="6" w:space="0" w:color="auto"/>
              <w:left w:val="single" w:sz="6" w:space="0" w:color="auto"/>
              <w:bottom w:val="single" w:sz="6" w:space="0" w:color="auto"/>
              <w:right w:val="single" w:sz="6" w:space="0" w:color="auto"/>
            </w:tcBorders>
            <w:shd w:val="pct5" w:color="auto" w:fill="auto"/>
            <w:vAlign w:val="center"/>
            <w:hideMark/>
          </w:tcPr>
          <w:p w:rsidR="004F5E76" w:rsidRPr="007B5810" w:rsidRDefault="004F5E76" w:rsidP="00E72B8B">
            <w:pPr>
              <w:jc w:val="center"/>
              <w:rPr>
                <w:rFonts w:ascii="Arial" w:hAnsi="Arial" w:cs="Arial"/>
                <w:b/>
                <w:lang w:eastAsia="en-GB"/>
              </w:rPr>
            </w:pPr>
            <w:r w:rsidRPr="007B5810">
              <w:rPr>
                <w:rFonts w:ascii="Arial" w:hAnsi="Arial" w:cs="Arial"/>
                <w:b/>
                <w:lang w:eastAsia="en-GB"/>
              </w:rPr>
              <w:t>New Issue No.</w:t>
            </w:r>
          </w:p>
        </w:tc>
        <w:tc>
          <w:tcPr>
            <w:tcW w:w="1343" w:type="pct"/>
            <w:tcBorders>
              <w:top w:val="single" w:sz="6" w:space="0" w:color="auto"/>
              <w:left w:val="single" w:sz="6" w:space="0" w:color="auto"/>
              <w:bottom w:val="single" w:sz="6" w:space="0" w:color="auto"/>
              <w:right w:val="single" w:sz="6" w:space="0" w:color="auto"/>
            </w:tcBorders>
            <w:shd w:val="pct5" w:color="auto" w:fill="auto"/>
            <w:vAlign w:val="center"/>
            <w:hideMark/>
          </w:tcPr>
          <w:p w:rsidR="004F5E76" w:rsidRPr="007B5810" w:rsidRDefault="004F5E76" w:rsidP="00E72B8B">
            <w:pPr>
              <w:jc w:val="center"/>
              <w:rPr>
                <w:rFonts w:ascii="Arial" w:hAnsi="Arial" w:cs="Arial"/>
                <w:b/>
              </w:rPr>
            </w:pPr>
            <w:r w:rsidRPr="007B5810">
              <w:rPr>
                <w:rFonts w:ascii="Arial" w:hAnsi="Arial" w:cs="Arial"/>
                <w:b/>
                <w:lang w:eastAsia="en-GB"/>
              </w:rPr>
              <w:t>Reason for Change</w:t>
            </w:r>
          </w:p>
        </w:tc>
        <w:tc>
          <w:tcPr>
            <w:tcW w:w="858" w:type="pct"/>
            <w:tcBorders>
              <w:top w:val="single" w:sz="6" w:space="0" w:color="auto"/>
              <w:left w:val="single" w:sz="6" w:space="0" w:color="auto"/>
              <w:bottom w:val="single" w:sz="6" w:space="0" w:color="auto"/>
              <w:right w:val="single" w:sz="6" w:space="0" w:color="auto"/>
            </w:tcBorders>
            <w:shd w:val="pct5" w:color="auto" w:fill="auto"/>
            <w:vAlign w:val="center"/>
            <w:hideMark/>
          </w:tcPr>
          <w:p w:rsidR="004F5E76" w:rsidRPr="007B5810" w:rsidRDefault="004F5E76" w:rsidP="00E72B8B">
            <w:pPr>
              <w:jc w:val="center"/>
              <w:rPr>
                <w:rFonts w:ascii="Arial" w:hAnsi="Arial" w:cs="Arial"/>
                <w:b/>
              </w:rPr>
            </w:pPr>
            <w:r w:rsidRPr="007B5810">
              <w:rPr>
                <w:rFonts w:ascii="Arial" w:hAnsi="Arial" w:cs="Arial"/>
                <w:b/>
                <w:lang w:eastAsia="en-GB"/>
              </w:rPr>
              <w:t>Authorised by</w:t>
            </w: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hideMark/>
          </w:tcPr>
          <w:p w:rsidR="004F5E76" w:rsidRPr="007B5810" w:rsidRDefault="000407CE" w:rsidP="00E72B8B">
            <w:pPr>
              <w:jc w:val="center"/>
              <w:rPr>
                <w:rFonts w:ascii="Arial" w:hAnsi="Arial" w:cs="Arial"/>
                <w:lang w:eastAsia="en-GB"/>
              </w:rPr>
            </w:pPr>
            <w:r>
              <w:rPr>
                <w:rFonts w:ascii="Arial" w:hAnsi="Arial" w:cs="Arial"/>
                <w:lang w:eastAsia="en-GB"/>
              </w:rPr>
              <w:t>23/01/2018</w:t>
            </w: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lang w:eastAsia="en-GB"/>
              </w:rPr>
              <w:t>-</w:t>
            </w:r>
          </w:p>
        </w:tc>
        <w:tc>
          <w:tcPr>
            <w:tcW w:w="562"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All</w:t>
            </w: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w:t>
            </w:r>
          </w:p>
        </w:tc>
        <w:tc>
          <w:tcPr>
            <w:tcW w:w="134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rPr>
                <w:rFonts w:ascii="Arial" w:hAnsi="Arial" w:cs="Arial"/>
                <w:lang w:eastAsia="en-GB"/>
              </w:rPr>
            </w:pPr>
            <w:r w:rsidRPr="007B5810">
              <w:rPr>
                <w:rFonts w:ascii="Arial" w:hAnsi="Arial" w:cs="Arial"/>
                <w:lang w:eastAsia="en-GB"/>
              </w:rPr>
              <w:t>Initial release.</w:t>
            </w:r>
          </w:p>
        </w:tc>
        <w:tc>
          <w:tcPr>
            <w:tcW w:w="858" w:type="pct"/>
            <w:tcBorders>
              <w:top w:val="single" w:sz="6" w:space="0" w:color="auto"/>
              <w:left w:val="single" w:sz="6" w:space="0" w:color="auto"/>
              <w:bottom w:val="single" w:sz="6" w:space="0" w:color="auto"/>
              <w:right w:val="single" w:sz="6" w:space="0" w:color="auto"/>
            </w:tcBorders>
            <w:hideMark/>
          </w:tcPr>
          <w:p w:rsidR="004F5E76" w:rsidRPr="007B5810" w:rsidRDefault="000407CE" w:rsidP="00E72B8B">
            <w:pPr>
              <w:jc w:val="center"/>
              <w:rPr>
                <w:rFonts w:ascii="Arial" w:hAnsi="Arial" w:cs="Arial"/>
                <w:lang w:eastAsia="en-GB"/>
              </w:rPr>
            </w:pPr>
            <w:r>
              <w:rPr>
                <w:rFonts w:ascii="Arial" w:hAnsi="Arial" w:cs="Arial"/>
                <w:lang w:eastAsia="en-GB"/>
              </w:rPr>
              <w:t>Phil Elks</w:t>
            </w: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2</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2</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3</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3</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4</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4</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5</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5</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6</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6</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7</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7</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8</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8</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9</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9</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10</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10</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11</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11</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12</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12</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13</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13</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14</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14</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15</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15</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16</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r w:rsidR="004F5E76" w:rsidRPr="007B5810" w:rsidTr="00E72B8B">
        <w:tc>
          <w:tcPr>
            <w:tcW w:w="79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673"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rPr>
            </w:pPr>
            <w:r w:rsidRPr="007B5810">
              <w:rPr>
                <w:rFonts w:ascii="Arial" w:hAnsi="Arial" w:cs="Arial"/>
              </w:rPr>
              <w:t>16</w:t>
            </w:r>
          </w:p>
        </w:tc>
        <w:tc>
          <w:tcPr>
            <w:tcW w:w="562"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765" w:type="pct"/>
            <w:tcBorders>
              <w:top w:val="single" w:sz="6" w:space="0" w:color="auto"/>
              <w:left w:val="single" w:sz="6" w:space="0" w:color="auto"/>
              <w:bottom w:val="single" w:sz="6" w:space="0" w:color="auto"/>
              <w:right w:val="single" w:sz="6" w:space="0" w:color="auto"/>
            </w:tcBorders>
            <w:hideMark/>
          </w:tcPr>
          <w:p w:rsidR="004F5E76" w:rsidRPr="007B5810" w:rsidRDefault="004F5E76" w:rsidP="00E72B8B">
            <w:pPr>
              <w:jc w:val="center"/>
              <w:rPr>
                <w:rFonts w:ascii="Arial" w:hAnsi="Arial" w:cs="Arial"/>
                <w:lang w:eastAsia="en-GB"/>
              </w:rPr>
            </w:pPr>
            <w:r w:rsidRPr="007B5810">
              <w:rPr>
                <w:rFonts w:ascii="Arial" w:hAnsi="Arial" w:cs="Arial"/>
                <w:lang w:eastAsia="en-GB"/>
              </w:rPr>
              <w:t>17</w:t>
            </w:r>
          </w:p>
        </w:tc>
        <w:tc>
          <w:tcPr>
            <w:tcW w:w="1343"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c>
          <w:tcPr>
            <w:tcW w:w="858" w:type="pct"/>
            <w:tcBorders>
              <w:top w:val="single" w:sz="6" w:space="0" w:color="auto"/>
              <w:left w:val="single" w:sz="6" w:space="0" w:color="auto"/>
              <w:bottom w:val="single" w:sz="6" w:space="0" w:color="auto"/>
              <w:right w:val="single" w:sz="6" w:space="0" w:color="auto"/>
            </w:tcBorders>
          </w:tcPr>
          <w:p w:rsidR="004F5E76" w:rsidRPr="007B5810" w:rsidRDefault="004F5E76" w:rsidP="00E72B8B">
            <w:pPr>
              <w:jc w:val="center"/>
              <w:rPr>
                <w:rFonts w:ascii="Arial" w:hAnsi="Arial" w:cs="Arial"/>
                <w:lang w:eastAsia="en-GB"/>
              </w:rPr>
            </w:pPr>
          </w:p>
        </w:tc>
      </w:tr>
    </w:tbl>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r w:rsidRPr="007B5810">
        <w:rPr>
          <w:rFonts w:ascii="Arial" w:hAnsi="Arial" w:cs="Arial"/>
          <w:b/>
        </w:rPr>
        <w:t>CONTENTS</w:t>
      </w:r>
    </w:p>
    <w:p w:rsidR="004F5E76" w:rsidRPr="007B5810" w:rsidRDefault="004F5E76" w:rsidP="004F5E76">
      <w:pPr>
        <w:rPr>
          <w:rFonts w:ascii="Arial" w:hAnsi="Arial" w:cs="Arial"/>
          <w:b/>
        </w:rPr>
      </w:pP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INTRODUCTION</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3</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PURPOSE</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3</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RESPONSIBILITY</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4</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RESPONSIBILITIES FOR DATA PROTECTION AND CONFIDENTIALITY</w:t>
      </w:r>
      <w:r w:rsidRPr="007B5810">
        <w:rPr>
          <w:rFonts w:ascii="Arial" w:hAnsi="Arial" w:cs="Arial"/>
          <w:b/>
        </w:rPr>
        <w:tab/>
        <w:t>5</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STAFF RESPONSIBILITY</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5</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PRIVACY STATEMENT</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6</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SUBJECT ACCESS REQUESTS</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6</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DATA PROTECTION COMPLAINTS PROCEDURE</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6</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DATA BREACHES</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7</w:t>
      </w:r>
    </w:p>
    <w:p w:rsidR="004F5E76" w:rsidRPr="007B5810" w:rsidRDefault="004F5E76" w:rsidP="004F5E76">
      <w:pPr>
        <w:pStyle w:val="ListParagraph"/>
        <w:numPr>
          <w:ilvl w:val="0"/>
          <w:numId w:val="7"/>
        </w:numPr>
        <w:rPr>
          <w:rFonts w:ascii="Arial" w:hAnsi="Arial" w:cs="Arial"/>
          <w:b/>
        </w:rPr>
      </w:pPr>
      <w:r w:rsidRPr="007B5810">
        <w:rPr>
          <w:rFonts w:ascii="Arial" w:hAnsi="Arial" w:cs="Arial"/>
          <w:b/>
        </w:rPr>
        <w:t>REVIEW</w:t>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r>
      <w:r w:rsidRPr="007B5810">
        <w:rPr>
          <w:rFonts w:ascii="Arial" w:hAnsi="Arial" w:cs="Arial"/>
          <w:b/>
        </w:rPr>
        <w:tab/>
        <w:t>7</w:t>
      </w: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4F5E76" w:rsidRPr="007B5810" w:rsidRDefault="004F5E76" w:rsidP="004F5E76">
      <w:pPr>
        <w:rPr>
          <w:rFonts w:ascii="Arial" w:hAnsi="Arial" w:cs="Arial"/>
          <w:b/>
        </w:rPr>
      </w:pPr>
    </w:p>
    <w:p w:rsidR="003B3441" w:rsidRPr="007B5810" w:rsidRDefault="003B3441" w:rsidP="008F1E12">
      <w:pPr>
        <w:rPr>
          <w:rFonts w:ascii="Arial" w:hAnsi="Arial" w:cs="Arial"/>
          <w:b/>
        </w:rPr>
      </w:pPr>
    </w:p>
    <w:p w:rsidR="004F5E76" w:rsidRPr="007B5810" w:rsidRDefault="004F5E76" w:rsidP="008F1E12">
      <w:pPr>
        <w:rPr>
          <w:rFonts w:ascii="Arial" w:hAnsi="Arial" w:cs="Arial"/>
          <w:b/>
        </w:rPr>
      </w:pPr>
    </w:p>
    <w:p w:rsidR="004F5E76" w:rsidRPr="007B5810" w:rsidRDefault="004F5E76" w:rsidP="008F1E12">
      <w:pPr>
        <w:rPr>
          <w:rFonts w:ascii="Arial" w:hAnsi="Arial" w:cs="Arial"/>
          <w:b/>
        </w:rPr>
      </w:pPr>
    </w:p>
    <w:p w:rsidR="004F5E76" w:rsidRPr="007B5810" w:rsidRDefault="004F5E76" w:rsidP="008F1E12">
      <w:pPr>
        <w:rPr>
          <w:rFonts w:ascii="Arial" w:hAnsi="Arial" w:cs="Arial"/>
          <w:b/>
        </w:rPr>
      </w:pPr>
    </w:p>
    <w:p w:rsidR="004F5E76" w:rsidRPr="007B5810" w:rsidRDefault="004F5E76" w:rsidP="008F1E12">
      <w:pPr>
        <w:rPr>
          <w:rFonts w:ascii="Arial" w:hAnsi="Arial" w:cs="Arial"/>
          <w:b/>
        </w:rPr>
      </w:pPr>
    </w:p>
    <w:p w:rsidR="004F5E76" w:rsidRPr="007B5810" w:rsidRDefault="004F5E76" w:rsidP="008F1E12">
      <w:pPr>
        <w:rPr>
          <w:rFonts w:ascii="Arial" w:hAnsi="Arial" w:cs="Arial"/>
          <w:b/>
        </w:rPr>
      </w:pPr>
    </w:p>
    <w:p w:rsidR="004F5E76" w:rsidRPr="007B5810" w:rsidRDefault="004F5E76" w:rsidP="008F1E12">
      <w:pPr>
        <w:rPr>
          <w:rFonts w:ascii="Arial" w:hAnsi="Arial" w:cs="Arial"/>
          <w:b/>
        </w:rPr>
      </w:pPr>
    </w:p>
    <w:p w:rsidR="004F5E76" w:rsidRPr="007B5810" w:rsidRDefault="004F5E76" w:rsidP="008F1E12">
      <w:pPr>
        <w:rPr>
          <w:rFonts w:ascii="Arial" w:hAnsi="Arial" w:cs="Arial"/>
          <w:b/>
        </w:rPr>
      </w:pPr>
    </w:p>
    <w:p w:rsidR="004F5E76" w:rsidRPr="007B5810" w:rsidRDefault="004F5E76" w:rsidP="008F1E12">
      <w:pPr>
        <w:rPr>
          <w:rFonts w:ascii="Arial" w:hAnsi="Arial" w:cs="Arial"/>
          <w:b/>
        </w:rPr>
      </w:pPr>
    </w:p>
    <w:p w:rsidR="008F1E12" w:rsidRPr="007B5810" w:rsidRDefault="007503C5" w:rsidP="008F1E12">
      <w:pPr>
        <w:rPr>
          <w:rFonts w:ascii="Arial" w:hAnsi="Arial" w:cs="Arial"/>
          <w:b/>
        </w:rPr>
      </w:pPr>
      <w:r w:rsidRPr="007B5810">
        <w:rPr>
          <w:rFonts w:ascii="Arial" w:hAnsi="Arial" w:cs="Arial"/>
          <w:b/>
        </w:rPr>
        <w:lastRenderedPageBreak/>
        <w:t>1-</w:t>
      </w:r>
      <w:r w:rsidR="008F1E12" w:rsidRPr="007B5810">
        <w:rPr>
          <w:rFonts w:ascii="Arial" w:hAnsi="Arial" w:cs="Arial"/>
          <w:b/>
        </w:rPr>
        <w:t>I</w:t>
      </w:r>
      <w:r w:rsidRPr="007B5810">
        <w:rPr>
          <w:rFonts w:ascii="Arial" w:hAnsi="Arial" w:cs="Arial"/>
          <w:b/>
        </w:rPr>
        <w:t>NTRODUCTION</w:t>
      </w:r>
    </w:p>
    <w:p w:rsidR="008F1E12" w:rsidRPr="007B5810" w:rsidRDefault="008F1E12" w:rsidP="008F1E12">
      <w:pPr>
        <w:rPr>
          <w:rFonts w:ascii="Arial" w:hAnsi="Arial" w:cs="Arial"/>
        </w:rPr>
      </w:pPr>
      <w:r w:rsidRPr="007B5810">
        <w:rPr>
          <w:rFonts w:ascii="Arial" w:hAnsi="Arial" w:cs="Arial"/>
        </w:rPr>
        <w:t xml:space="preserve">The </w:t>
      </w:r>
      <w:r w:rsidR="007F6285" w:rsidRPr="007B5810">
        <w:rPr>
          <w:rFonts w:ascii="Arial" w:hAnsi="Arial" w:cs="Arial"/>
        </w:rPr>
        <w:t>General Data Protection Regulation 2018</w:t>
      </w:r>
      <w:r w:rsidRPr="007B5810">
        <w:rPr>
          <w:rFonts w:ascii="Arial" w:hAnsi="Arial" w:cs="Arial"/>
        </w:rPr>
        <w:t xml:space="preserve"> regulates the way in which all personal data is held and processed. This is a statement of the data protection policy adopted by the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Pr="007B5810">
        <w:rPr>
          <w:rFonts w:ascii="Arial" w:hAnsi="Arial" w:cs="Arial"/>
        </w:rPr>
        <w:t xml:space="preserve">. It applies to all </w:t>
      </w:r>
      <w:proofErr w:type="spellStart"/>
      <w:r w:rsidR="009D4F6A">
        <w:rPr>
          <w:rFonts w:ascii="Arial" w:hAnsi="Arial" w:cs="Arial"/>
        </w:rPr>
        <w:t>Tungate</w:t>
      </w:r>
      <w:proofErr w:type="spellEnd"/>
      <w:r w:rsidR="009D4F6A">
        <w:rPr>
          <w:rFonts w:ascii="Arial" w:hAnsi="Arial" w:cs="Arial"/>
        </w:rPr>
        <w:t xml:space="preserve"> Group</w:t>
      </w:r>
      <w:r w:rsidRPr="007B5810">
        <w:rPr>
          <w:rFonts w:ascii="Arial" w:hAnsi="Arial" w:cs="Arial"/>
        </w:rPr>
        <w:t xml:space="preserve"> employees. </w:t>
      </w:r>
    </w:p>
    <w:p w:rsidR="008F1E12" w:rsidRPr="007B5810" w:rsidRDefault="008F1E12" w:rsidP="008F1E12">
      <w:pPr>
        <w:rPr>
          <w:rFonts w:ascii="Arial" w:hAnsi="Arial" w:cs="Arial"/>
        </w:rPr>
      </w:pPr>
      <w:r w:rsidRPr="007B5810">
        <w:rPr>
          <w:rFonts w:ascii="Arial" w:hAnsi="Arial" w:cs="Arial"/>
        </w:rPr>
        <w:t xml:space="preserve">In order to operate efficiently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Pr="007B5810">
        <w:rPr>
          <w:rFonts w:ascii="Arial" w:hAnsi="Arial" w:cs="Arial"/>
        </w:rPr>
        <w:t xml:space="preserve"> needs to collect and use information about the people with whom we work. This includes current, past and prospective employees, reviewers, professional experts, stakeholders, delegates and others with whom we communicate.  </w:t>
      </w:r>
    </w:p>
    <w:p w:rsidR="008F1E12" w:rsidRPr="007B5810" w:rsidRDefault="007B5810" w:rsidP="008F1E12">
      <w:pPr>
        <w:rPr>
          <w:rFonts w:ascii="Arial" w:hAnsi="Arial" w:cs="Arial"/>
        </w:rPr>
      </w:pP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 xml:space="preserve"> regards the lawful and correct treatment of personal information as integral to our successful operation, and to maintaining the confidence of the people we work with. To this end we fully endorse and adh</w:t>
      </w:r>
      <w:r w:rsidR="00B974D5" w:rsidRPr="007B5810">
        <w:rPr>
          <w:rFonts w:ascii="Arial" w:hAnsi="Arial" w:cs="Arial"/>
        </w:rPr>
        <w:t>ere to the principles of the General Data Protection Regulation 2018</w:t>
      </w:r>
      <w:r w:rsidR="008F1E12" w:rsidRPr="007B5810">
        <w:rPr>
          <w:rFonts w:ascii="Arial" w:hAnsi="Arial" w:cs="Arial"/>
        </w:rPr>
        <w:t xml:space="preserve">.  </w:t>
      </w:r>
    </w:p>
    <w:p w:rsidR="008F1E12" w:rsidRPr="007B5810" w:rsidRDefault="008F1E12" w:rsidP="008F1E12">
      <w:pPr>
        <w:rPr>
          <w:rFonts w:ascii="Arial" w:hAnsi="Arial" w:cs="Arial"/>
          <w:b/>
        </w:rPr>
      </w:pPr>
    </w:p>
    <w:p w:rsidR="008F1E12" w:rsidRPr="007B5810" w:rsidRDefault="007503C5" w:rsidP="008F1E12">
      <w:pPr>
        <w:rPr>
          <w:rFonts w:ascii="Arial" w:hAnsi="Arial" w:cs="Arial"/>
          <w:b/>
        </w:rPr>
      </w:pPr>
      <w:r w:rsidRPr="007B5810">
        <w:rPr>
          <w:rFonts w:ascii="Arial" w:hAnsi="Arial" w:cs="Arial"/>
          <w:b/>
        </w:rPr>
        <w:t>2-</w:t>
      </w:r>
      <w:r w:rsidR="008F1E12" w:rsidRPr="007B5810">
        <w:rPr>
          <w:rFonts w:ascii="Arial" w:hAnsi="Arial" w:cs="Arial"/>
          <w:b/>
        </w:rPr>
        <w:t>P</w:t>
      </w:r>
      <w:r w:rsidRPr="007B5810">
        <w:rPr>
          <w:rFonts w:ascii="Arial" w:hAnsi="Arial" w:cs="Arial"/>
          <w:b/>
        </w:rPr>
        <w:t>URPOSE</w:t>
      </w:r>
    </w:p>
    <w:p w:rsidR="008F1E12" w:rsidRPr="007B5810" w:rsidRDefault="008F1E12" w:rsidP="008F1E12">
      <w:pPr>
        <w:rPr>
          <w:rFonts w:ascii="Arial" w:hAnsi="Arial" w:cs="Arial"/>
        </w:rPr>
      </w:pPr>
      <w:r w:rsidRPr="007B5810">
        <w:rPr>
          <w:rFonts w:ascii="Arial" w:hAnsi="Arial" w:cs="Arial"/>
        </w:rPr>
        <w:t xml:space="preserve">The purpose of this policy is to ensure that everyone handing personal information at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Pr="007B5810">
        <w:rPr>
          <w:rFonts w:ascii="Arial" w:hAnsi="Arial" w:cs="Arial"/>
        </w:rPr>
        <w:t xml:space="preserve"> is fully aware of the requirements of the Act and complies with data protection procedures and that data subjects are awa</w:t>
      </w:r>
      <w:r w:rsidR="00B974D5" w:rsidRPr="007B5810">
        <w:rPr>
          <w:rFonts w:ascii="Arial" w:hAnsi="Arial" w:cs="Arial"/>
        </w:rPr>
        <w:t>re of their rights under the General Data Protection Regulation 2018</w:t>
      </w:r>
      <w:r w:rsidRPr="007B5810">
        <w:rPr>
          <w:rFonts w:ascii="Arial" w:hAnsi="Arial" w:cs="Arial"/>
        </w:rPr>
        <w:t xml:space="preserve">. </w:t>
      </w:r>
    </w:p>
    <w:p w:rsidR="008F1E12" w:rsidRPr="007B5810" w:rsidRDefault="008F1E12" w:rsidP="008F1E12">
      <w:pPr>
        <w:rPr>
          <w:rFonts w:ascii="Arial" w:hAnsi="Arial" w:cs="Arial"/>
        </w:rPr>
      </w:pPr>
      <w:r w:rsidRPr="007B5810">
        <w:rPr>
          <w:rFonts w:ascii="Arial" w:hAnsi="Arial" w:cs="Arial"/>
        </w:rPr>
        <w:t xml:space="preserve"> </w:t>
      </w:r>
    </w:p>
    <w:p w:rsidR="008F1E12" w:rsidRPr="007B5810" w:rsidRDefault="00B974D5" w:rsidP="008F1E12">
      <w:pPr>
        <w:rPr>
          <w:rFonts w:ascii="Arial" w:hAnsi="Arial" w:cs="Arial"/>
        </w:rPr>
      </w:pPr>
      <w:r w:rsidRPr="007B5810">
        <w:rPr>
          <w:rFonts w:ascii="Arial" w:hAnsi="Arial" w:cs="Arial"/>
        </w:rPr>
        <w:t>Scope: Information covered by the General Data Protection Regulation 2018</w:t>
      </w:r>
      <w:r w:rsidR="008F1E12" w:rsidRPr="007B5810">
        <w:rPr>
          <w:rFonts w:ascii="Arial" w:hAnsi="Arial" w:cs="Arial"/>
        </w:rPr>
        <w:t xml:space="preserve"> </w:t>
      </w:r>
    </w:p>
    <w:p w:rsidR="008F1E12" w:rsidRPr="007B5810" w:rsidRDefault="008F1E12" w:rsidP="008F1E12">
      <w:pPr>
        <w:rPr>
          <w:rFonts w:ascii="Arial" w:hAnsi="Arial" w:cs="Arial"/>
        </w:rPr>
      </w:pPr>
      <w:r w:rsidRPr="007B5810">
        <w:rPr>
          <w:rFonts w:ascii="Arial" w:hAnsi="Arial" w:cs="Arial"/>
        </w:rPr>
        <w:t xml:space="preserve"> </w:t>
      </w:r>
    </w:p>
    <w:p w:rsidR="008F1E12" w:rsidRPr="007B5810" w:rsidRDefault="008F1E12" w:rsidP="008F1E12">
      <w:pPr>
        <w:rPr>
          <w:rFonts w:ascii="Arial" w:hAnsi="Arial" w:cs="Arial"/>
        </w:rPr>
      </w:pPr>
      <w:r w:rsidRPr="007B5810">
        <w:rPr>
          <w:rFonts w:ascii="Arial" w:hAnsi="Arial" w:cs="Arial"/>
        </w:rPr>
        <w:t>'P</w:t>
      </w:r>
      <w:r w:rsidR="00B974D5" w:rsidRPr="007B5810">
        <w:rPr>
          <w:rFonts w:ascii="Arial" w:hAnsi="Arial" w:cs="Arial"/>
        </w:rPr>
        <w:t>ersonal data' covered by the General Data Protection Regulation 2018</w:t>
      </w:r>
      <w:r w:rsidRPr="007B5810">
        <w:rPr>
          <w:rFonts w:ascii="Arial" w:hAnsi="Arial" w:cs="Arial"/>
        </w:rPr>
        <w:t xml:space="preserve"> is essentially any recorded information which identifies a living individual. Personal data held by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00267CC3" w:rsidRPr="007B5810">
        <w:rPr>
          <w:rFonts w:ascii="Arial" w:hAnsi="Arial" w:cs="Arial"/>
        </w:rPr>
        <w:t xml:space="preserve"> </w:t>
      </w:r>
      <w:r w:rsidRPr="007B5810">
        <w:rPr>
          <w:rFonts w:ascii="Arial" w:hAnsi="Arial" w:cs="Arial"/>
        </w:rPr>
        <w:t xml:space="preserve">will include contact information for a variety of stakeholders and other personal details.  </w:t>
      </w:r>
    </w:p>
    <w:p w:rsidR="008F1E12" w:rsidRDefault="008F1E12" w:rsidP="008F1E12">
      <w:pPr>
        <w:rPr>
          <w:rFonts w:ascii="Arial" w:hAnsi="Arial" w:cs="Arial"/>
        </w:rPr>
      </w:pPr>
      <w:r w:rsidRPr="007B5810">
        <w:rPr>
          <w:rFonts w:ascii="Arial" w:hAnsi="Arial" w:cs="Arial"/>
        </w:rPr>
        <w:t xml:space="preserve"> </w:t>
      </w:r>
    </w:p>
    <w:p w:rsidR="007B5810" w:rsidRPr="007B5810" w:rsidRDefault="007B5810" w:rsidP="008F1E12">
      <w:pPr>
        <w:rPr>
          <w:rFonts w:ascii="Arial" w:hAnsi="Arial" w:cs="Arial"/>
        </w:rPr>
      </w:pPr>
    </w:p>
    <w:p w:rsidR="008F1E12" w:rsidRPr="007B5810" w:rsidRDefault="007503C5" w:rsidP="008F1E12">
      <w:pPr>
        <w:rPr>
          <w:rFonts w:ascii="Arial" w:hAnsi="Arial" w:cs="Arial"/>
          <w:b/>
        </w:rPr>
      </w:pPr>
      <w:r w:rsidRPr="007B5810">
        <w:rPr>
          <w:rFonts w:ascii="Arial" w:hAnsi="Arial" w:cs="Arial"/>
          <w:b/>
        </w:rPr>
        <w:t>3-</w:t>
      </w:r>
      <w:r w:rsidR="008F1E12" w:rsidRPr="007B5810">
        <w:rPr>
          <w:rFonts w:ascii="Arial" w:hAnsi="Arial" w:cs="Arial"/>
          <w:b/>
        </w:rPr>
        <w:t>R</w:t>
      </w:r>
      <w:r w:rsidRPr="007B5810">
        <w:rPr>
          <w:rFonts w:ascii="Arial" w:hAnsi="Arial" w:cs="Arial"/>
          <w:b/>
        </w:rPr>
        <w:t>ESPONSIBILITY</w:t>
      </w:r>
    </w:p>
    <w:p w:rsidR="008F1E12" w:rsidRPr="007B5810" w:rsidRDefault="008F1E12" w:rsidP="008F1E12">
      <w:pPr>
        <w:rPr>
          <w:rFonts w:ascii="Arial" w:hAnsi="Arial" w:cs="Arial"/>
        </w:rPr>
      </w:pPr>
      <w:r w:rsidRPr="007B5810">
        <w:rPr>
          <w:rFonts w:ascii="Arial" w:hAnsi="Arial" w:cs="Arial"/>
        </w:rPr>
        <w:t>The</w:t>
      </w:r>
      <w:r w:rsidR="007F6285" w:rsidRPr="007B5810">
        <w:rPr>
          <w:rFonts w:ascii="Arial" w:hAnsi="Arial" w:cs="Arial"/>
        </w:rPr>
        <w:t xml:space="preserve"> M</w:t>
      </w:r>
      <w:r w:rsidRPr="007B5810">
        <w:rPr>
          <w:rFonts w:ascii="Arial" w:hAnsi="Arial" w:cs="Arial"/>
        </w:rPr>
        <w:t xml:space="preserve">anagers reports on any data protection matters to the </w:t>
      </w:r>
      <w:r w:rsidR="007B5810">
        <w:rPr>
          <w:rFonts w:ascii="Arial" w:hAnsi="Arial" w:cs="Arial"/>
        </w:rPr>
        <w:t>Finance</w:t>
      </w:r>
      <w:r w:rsidRPr="007B5810">
        <w:rPr>
          <w:rFonts w:ascii="Arial" w:hAnsi="Arial" w:cs="Arial"/>
        </w:rPr>
        <w:t xml:space="preserve"> Director.  </w:t>
      </w:r>
    </w:p>
    <w:p w:rsidR="008F1E12" w:rsidRPr="007B5810" w:rsidRDefault="008F1E12" w:rsidP="008F1E12">
      <w:pPr>
        <w:rPr>
          <w:rFonts w:ascii="Arial" w:hAnsi="Arial" w:cs="Arial"/>
        </w:rPr>
      </w:pPr>
      <w:r w:rsidRPr="007B5810">
        <w:rPr>
          <w:rFonts w:ascii="Arial" w:hAnsi="Arial" w:cs="Arial"/>
        </w:rPr>
        <w:t xml:space="preserve">The </w:t>
      </w:r>
      <w:r w:rsidR="007B5810">
        <w:rPr>
          <w:rFonts w:ascii="Arial" w:hAnsi="Arial" w:cs="Arial"/>
        </w:rPr>
        <w:t xml:space="preserve">Finance </w:t>
      </w:r>
      <w:r w:rsidRPr="007B5810">
        <w:rPr>
          <w:rFonts w:ascii="Arial" w:hAnsi="Arial" w:cs="Arial"/>
        </w:rPr>
        <w:t>Director</w:t>
      </w:r>
      <w:r w:rsidR="00B974D5" w:rsidRPr="007B5810">
        <w:rPr>
          <w:rFonts w:ascii="Arial" w:hAnsi="Arial" w:cs="Arial"/>
        </w:rPr>
        <w:t xml:space="preserve"> is the Data Controller</w:t>
      </w:r>
      <w:r w:rsidRPr="007B5810">
        <w:rPr>
          <w:rFonts w:ascii="Arial" w:hAnsi="Arial" w:cs="Arial"/>
        </w:rPr>
        <w:t xml:space="preserve"> has overall responsibility for compliance with the </w:t>
      </w:r>
      <w:r w:rsidR="00B974D5" w:rsidRPr="007B5810">
        <w:rPr>
          <w:rFonts w:ascii="Arial" w:hAnsi="Arial" w:cs="Arial"/>
        </w:rPr>
        <w:t>General Data Protection Regulation 2018</w:t>
      </w:r>
      <w:r w:rsidR="00C7017D" w:rsidRPr="007B5810">
        <w:rPr>
          <w:rFonts w:ascii="Arial" w:hAnsi="Arial" w:cs="Arial"/>
        </w:rPr>
        <w:t>,</w:t>
      </w:r>
      <w:r w:rsidRPr="007B5810">
        <w:rPr>
          <w:rFonts w:ascii="Arial" w:hAnsi="Arial" w:cs="Arial"/>
        </w:rPr>
        <w:t xml:space="preserve"> but</w:t>
      </w:r>
      <w:r w:rsidR="00C7017D" w:rsidRPr="007B5810">
        <w:rPr>
          <w:rFonts w:ascii="Arial" w:hAnsi="Arial" w:cs="Arial"/>
        </w:rPr>
        <w:t>,</w:t>
      </w:r>
      <w:r w:rsidRPr="007B5810">
        <w:rPr>
          <w:rFonts w:ascii="Arial" w:hAnsi="Arial" w:cs="Arial"/>
        </w:rPr>
        <w:t xml:space="preserve"> individual members of staff</w:t>
      </w:r>
      <w:r w:rsidR="00C7017D" w:rsidRPr="007B5810">
        <w:rPr>
          <w:rFonts w:ascii="Arial" w:hAnsi="Arial" w:cs="Arial"/>
        </w:rPr>
        <w:t>/</w:t>
      </w:r>
      <w:r w:rsidR="00B974D5" w:rsidRPr="007B5810">
        <w:rPr>
          <w:rFonts w:ascii="Arial" w:hAnsi="Arial" w:cs="Arial"/>
        </w:rPr>
        <w:t>the</w:t>
      </w:r>
      <w:r w:rsidR="00C7017D" w:rsidRPr="007B5810">
        <w:rPr>
          <w:rFonts w:ascii="Arial" w:hAnsi="Arial" w:cs="Arial"/>
        </w:rPr>
        <w:t xml:space="preserve"> </w:t>
      </w:r>
      <w:r w:rsidR="00B974D5" w:rsidRPr="007B5810">
        <w:rPr>
          <w:rFonts w:ascii="Arial" w:hAnsi="Arial" w:cs="Arial"/>
        </w:rPr>
        <w:t>Data Processors</w:t>
      </w:r>
      <w:r w:rsidRPr="007B5810">
        <w:rPr>
          <w:rFonts w:ascii="Arial" w:hAnsi="Arial" w:cs="Arial"/>
        </w:rPr>
        <w:t xml:space="preserve"> are responsible for the proper use of the data they process.</w:t>
      </w:r>
    </w:p>
    <w:p w:rsidR="00267CC3" w:rsidRPr="007B5810" w:rsidRDefault="00267CC3" w:rsidP="008F1E12">
      <w:pPr>
        <w:rPr>
          <w:rFonts w:ascii="Arial" w:hAnsi="Arial" w:cs="Arial"/>
        </w:rPr>
      </w:pPr>
    </w:p>
    <w:p w:rsidR="00FF5DF9" w:rsidRPr="007B5810" w:rsidRDefault="00FF5DF9" w:rsidP="008F1E12">
      <w:pPr>
        <w:rPr>
          <w:rFonts w:ascii="Arial" w:hAnsi="Arial" w:cs="Arial"/>
          <w:b/>
        </w:rPr>
      </w:pPr>
    </w:p>
    <w:p w:rsidR="008F1E12" w:rsidRPr="007B5810" w:rsidRDefault="007503C5" w:rsidP="008F1E12">
      <w:pPr>
        <w:rPr>
          <w:rFonts w:ascii="Arial" w:hAnsi="Arial" w:cs="Arial"/>
          <w:b/>
        </w:rPr>
      </w:pPr>
      <w:r w:rsidRPr="007B5810">
        <w:rPr>
          <w:rFonts w:ascii="Arial" w:hAnsi="Arial" w:cs="Arial"/>
          <w:b/>
        </w:rPr>
        <w:t>4-</w:t>
      </w:r>
      <w:r w:rsidR="008F1E12" w:rsidRPr="007B5810">
        <w:rPr>
          <w:rFonts w:ascii="Arial" w:hAnsi="Arial" w:cs="Arial"/>
          <w:b/>
        </w:rPr>
        <w:t xml:space="preserve"> P</w:t>
      </w:r>
      <w:r w:rsidRPr="007B5810">
        <w:rPr>
          <w:rFonts w:ascii="Arial" w:hAnsi="Arial" w:cs="Arial"/>
          <w:b/>
        </w:rPr>
        <w:t>OLICY STATEMENT</w:t>
      </w:r>
    </w:p>
    <w:p w:rsidR="008F1E12" w:rsidRPr="007B5810" w:rsidRDefault="008F1E12" w:rsidP="008F1E12">
      <w:pPr>
        <w:rPr>
          <w:rFonts w:ascii="Arial" w:hAnsi="Arial" w:cs="Arial"/>
        </w:rPr>
      </w:pPr>
      <w:r w:rsidRPr="007B5810">
        <w:rPr>
          <w:rFonts w:ascii="Arial" w:hAnsi="Arial" w:cs="Arial"/>
        </w:rPr>
        <w:t xml:space="preserve">The </w:t>
      </w:r>
      <w:r w:rsidR="007F2FD4" w:rsidRPr="007B5810">
        <w:rPr>
          <w:rFonts w:ascii="Arial" w:hAnsi="Arial" w:cs="Arial"/>
        </w:rPr>
        <w:t>General Data Protection Regulation 2018 and the rights of the individual are</w:t>
      </w:r>
      <w:r w:rsidRPr="007B5810">
        <w:rPr>
          <w:rFonts w:ascii="Arial" w:hAnsi="Arial" w:cs="Arial"/>
        </w:rPr>
        <w:t xml:space="preserve">: </w:t>
      </w:r>
    </w:p>
    <w:p w:rsidR="008F1E12" w:rsidRPr="007B5810" w:rsidRDefault="007F2FD4" w:rsidP="007F2FD4">
      <w:pPr>
        <w:pStyle w:val="ListParagraph"/>
        <w:numPr>
          <w:ilvl w:val="0"/>
          <w:numId w:val="4"/>
        </w:numPr>
        <w:rPr>
          <w:rFonts w:ascii="Arial" w:hAnsi="Arial" w:cs="Arial"/>
        </w:rPr>
      </w:pPr>
      <w:r w:rsidRPr="007B5810">
        <w:rPr>
          <w:rFonts w:ascii="Arial" w:hAnsi="Arial" w:cs="Arial"/>
        </w:rPr>
        <w:t>The right to be informed</w:t>
      </w:r>
    </w:p>
    <w:p w:rsidR="007F2FD4" w:rsidRPr="007B5810" w:rsidRDefault="007F2FD4" w:rsidP="007F2FD4">
      <w:pPr>
        <w:pStyle w:val="ListParagraph"/>
        <w:numPr>
          <w:ilvl w:val="0"/>
          <w:numId w:val="4"/>
        </w:numPr>
        <w:rPr>
          <w:rFonts w:ascii="Arial" w:hAnsi="Arial" w:cs="Arial"/>
        </w:rPr>
      </w:pPr>
      <w:r w:rsidRPr="007B5810">
        <w:rPr>
          <w:rFonts w:ascii="Arial" w:hAnsi="Arial" w:cs="Arial"/>
        </w:rPr>
        <w:t>The right of access</w:t>
      </w:r>
    </w:p>
    <w:p w:rsidR="007F2FD4" w:rsidRPr="007B5810" w:rsidRDefault="007F2FD4" w:rsidP="007F2FD4">
      <w:pPr>
        <w:pStyle w:val="ListParagraph"/>
        <w:numPr>
          <w:ilvl w:val="0"/>
          <w:numId w:val="4"/>
        </w:numPr>
        <w:rPr>
          <w:rFonts w:ascii="Arial" w:hAnsi="Arial" w:cs="Arial"/>
        </w:rPr>
      </w:pPr>
      <w:r w:rsidRPr="007B5810">
        <w:rPr>
          <w:rFonts w:ascii="Arial" w:hAnsi="Arial" w:cs="Arial"/>
        </w:rPr>
        <w:t>The right to rectification</w:t>
      </w:r>
    </w:p>
    <w:p w:rsidR="007F2FD4" w:rsidRPr="007B5810" w:rsidRDefault="007F2FD4" w:rsidP="007F2FD4">
      <w:pPr>
        <w:pStyle w:val="ListParagraph"/>
        <w:numPr>
          <w:ilvl w:val="0"/>
          <w:numId w:val="4"/>
        </w:numPr>
        <w:rPr>
          <w:rFonts w:ascii="Arial" w:hAnsi="Arial" w:cs="Arial"/>
        </w:rPr>
      </w:pPr>
      <w:r w:rsidRPr="007B5810">
        <w:rPr>
          <w:rFonts w:ascii="Arial" w:hAnsi="Arial" w:cs="Arial"/>
        </w:rPr>
        <w:t>The right to erasure</w:t>
      </w:r>
    </w:p>
    <w:p w:rsidR="007F2FD4" w:rsidRPr="007B5810" w:rsidRDefault="007F2FD4" w:rsidP="007F2FD4">
      <w:pPr>
        <w:pStyle w:val="ListParagraph"/>
        <w:numPr>
          <w:ilvl w:val="0"/>
          <w:numId w:val="4"/>
        </w:numPr>
        <w:rPr>
          <w:rFonts w:ascii="Arial" w:hAnsi="Arial" w:cs="Arial"/>
        </w:rPr>
      </w:pPr>
      <w:r w:rsidRPr="007B5810">
        <w:rPr>
          <w:rFonts w:ascii="Arial" w:hAnsi="Arial" w:cs="Arial"/>
        </w:rPr>
        <w:t>The right to restricting processing</w:t>
      </w:r>
    </w:p>
    <w:p w:rsidR="007F2FD4" w:rsidRPr="007B5810" w:rsidRDefault="007F2FD4" w:rsidP="007F2FD4">
      <w:pPr>
        <w:pStyle w:val="ListParagraph"/>
        <w:numPr>
          <w:ilvl w:val="0"/>
          <w:numId w:val="4"/>
        </w:numPr>
        <w:rPr>
          <w:rFonts w:ascii="Arial" w:hAnsi="Arial" w:cs="Arial"/>
        </w:rPr>
      </w:pPr>
      <w:r w:rsidRPr="007B5810">
        <w:rPr>
          <w:rFonts w:ascii="Arial" w:hAnsi="Arial" w:cs="Arial"/>
        </w:rPr>
        <w:t>The right to data portability</w:t>
      </w:r>
    </w:p>
    <w:p w:rsidR="007F2FD4" w:rsidRPr="007B5810" w:rsidRDefault="007F2FD4" w:rsidP="007F2FD4">
      <w:pPr>
        <w:pStyle w:val="ListParagraph"/>
        <w:numPr>
          <w:ilvl w:val="0"/>
          <w:numId w:val="4"/>
        </w:numPr>
        <w:rPr>
          <w:rFonts w:ascii="Arial" w:hAnsi="Arial" w:cs="Arial"/>
        </w:rPr>
      </w:pPr>
      <w:r w:rsidRPr="007B5810">
        <w:rPr>
          <w:rFonts w:ascii="Arial" w:hAnsi="Arial" w:cs="Arial"/>
        </w:rPr>
        <w:t>The right to object</w:t>
      </w:r>
    </w:p>
    <w:p w:rsidR="007F2FD4" w:rsidRPr="007B5810" w:rsidRDefault="007F2FD4" w:rsidP="007F2FD4">
      <w:pPr>
        <w:pStyle w:val="ListParagraph"/>
        <w:numPr>
          <w:ilvl w:val="0"/>
          <w:numId w:val="4"/>
        </w:numPr>
        <w:rPr>
          <w:rFonts w:ascii="Arial" w:hAnsi="Arial" w:cs="Arial"/>
        </w:rPr>
      </w:pPr>
      <w:r w:rsidRPr="007B5810">
        <w:rPr>
          <w:rFonts w:ascii="Arial" w:hAnsi="Arial" w:cs="Arial"/>
        </w:rPr>
        <w:t>Rights in relation to automated decision making and profiling</w:t>
      </w:r>
    </w:p>
    <w:p w:rsidR="00D3784F" w:rsidRPr="007B5810" w:rsidRDefault="00D3784F" w:rsidP="007F2FD4">
      <w:pPr>
        <w:pStyle w:val="ListParagraph"/>
        <w:ind w:left="0"/>
        <w:rPr>
          <w:rFonts w:ascii="Arial" w:hAnsi="Arial" w:cs="Arial"/>
        </w:rPr>
      </w:pPr>
    </w:p>
    <w:p w:rsidR="007F2FD4" w:rsidRPr="007B5810" w:rsidRDefault="007F2FD4" w:rsidP="007F2FD4">
      <w:pPr>
        <w:pStyle w:val="ListParagraph"/>
        <w:ind w:left="0"/>
        <w:rPr>
          <w:rFonts w:ascii="Arial" w:hAnsi="Arial" w:cs="Arial"/>
        </w:rPr>
      </w:pPr>
      <w:r w:rsidRPr="007B5810">
        <w:rPr>
          <w:rFonts w:ascii="Arial" w:hAnsi="Arial" w:cs="Arial"/>
        </w:rPr>
        <w:t>The General Data Protection principles are:</w:t>
      </w:r>
    </w:p>
    <w:p w:rsidR="007F2FD4" w:rsidRPr="007B5810" w:rsidRDefault="007F2FD4" w:rsidP="007F2FD4">
      <w:pPr>
        <w:pStyle w:val="ListParagraph"/>
        <w:numPr>
          <w:ilvl w:val="0"/>
          <w:numId w:val="5"/>
        </w:numPr>
        <w:rPr>
          <w:rFonts w:ascii="Arial" w:hAnsi="Arial" w:cs="Arial"/>
        </w:rPr>
      </w:pPr>
      <w:r w:rsidRPr="007B5810">
        <w:rPr>
          <w:rFonts w:ascii="Arial" w:hAnsi="Arial" w:cs="Arial"/>
        </w:rPr>
        <w:t>Lawfulness, fairness and transparency</w:t>
      </w:r>
    </w:p>
    <w:p w:rsidR="007F2FD4" w:rsidRPr="007B5810" w:rsidRDefault="007F2FD4" w:rsidP="007F2FD4">
      <w:pPr>
        <w:pStyle w:val="ListParagraph"/>
        <w:numPr>
          <w:ilvl w:val="0"/>
          <w:numId w:val="5"/>
        </w:numPr>
        <w:rPr>
          <w:rFonts w:ascii="Arial" w:hAnsi="Arial" w:cs="Arial"/>
        </w:rPr>
      </w:pPr>
      <w:r w:rsidRPr="007B5810">
        <w:rPr>
          <w:rFonts w:ascii="Arial" w:hAnsi="Arial" w:cs="Arial"/>
        </w:rPr>
        <w:t>Purpose limitation</w:t>
      </w:r>
    </w:p>
    <w:p w:rsidR="007F2FD4" w:rsidRPr="007B5810" w:rsidRDefault="007F2FD4" w:rsidP="007F2FD4">
      <w:pPr>
        <w:pStyle w:val="ListParagraph"/>
        <w:numPr>
          <w:ilvl w:val="0"/>
          <w:numId w:val="5"/>
        </w:numPr>
        <w:rPr>
          <w:rFonts w:ascii="Arial" w:hAnsi="Arial" w:cs="Arial"/>
        </w:rPr>
      </w:pPr>
      <w:r w:rsidRPr="007B5810">
        <w:rPr>
          <w:rFonts w:ascii="Arial" w:hAnsi="Arial" w:cs="Arial"/>
        </w:rPr>
        <w:t>Data minim</w:t>
      </w:r>
      <w:r w:rsidR="009D4F6A">
        <w:rPr>
          <w:rFonts w:ascii="Arial" w:hAnsi="Arial" w:cs="Arial"/>
        </w:rPr>
        <w:t>isation</w:t>
      </w:r>
    </w:p>
    <w:p w:rsidR="007F2FD4" w:rsidRPr="007B5810" w:rsidRDefault="007F2FD4" w:rsidP="007F2FD4">
      <w:pPr>
        <w:pStyle w:val="ListParagraph"/>
        <w:numPr>
          <w:ilvl w:val="0"/>
          <w:numId w:val="5"/>
        </w:numPr>
        <w:rPr>
          <w:rFonts w:ascii="Arial" w:hAnsi="Arial" w:cs="Arial"/>
        </w:rPr>
      </w:pPr>
      <w:r w:rsidRPr="007B5810">
        <w:rPr>
          <w:rFonts w:ascii="Arial" w:hAnsi="Arial" w:cs="Arial"/>
        </w:rPr>
        <w:t>Accuracy</w:t>
      </w:r>
    </w:p>
    <w:p w:rsidR="007F2FD4" w:rsidRPr="007B5810" w:rsidRDefault="007F2FD4" w:rsidP="007F2FD4">
      <w:pPr>
        <w:pStyle w:val="ListParagraph"/>
        <w:numPr>
          <w:ilvl w:val="0"/>
          <w:numId w:val="5"/>
        </w:numPr>
        <w:rPr>
          <w:rFonts w:ascii="Arial" w:hAnsi="Arial" w:cs="Arial"/>
        </w:rPr>
      </w:pPr>
      <w:r w:rsidRPr="007B5810">
        <w:rPr>
          <w:rFonts w:ascii="Arial" w:hAnsi="Arial" w:cs="Arial"/>
        </w:rPr>
        <w:t>Storage limitation</w:t>
      </w:r>
    </w:p>
    <w:p w:rsidR="007F2FD4" w:rsidRPr="007B5810" w:rsidRDefault="007F2FD4" w:rsidP="007F2FD4">
      <w:pPr>
        <w:pStyle w:val="ListParagraph"/>
        <w:numPr>
          <w:ilvl w:val="0"/>
          <w:numId w:val="5"/>
        </w:numPr>
        <w:rPr>
          <w:rFonts w:ascii="Arial" w:hAnsi="Arial" w:cs="Arial"/>
        </w:rPr>
      </w:pPr>
      <w:r w:rsidRPr="007B5810">
        <w:rPr>
          <w:rFonts w:ascii="Arial" w:hAnsi="Arial" w:cs="Arial"/>
        </w:rPr>
        <w:t>Integrity and confidentiality</w:t>
      </w:r>
    </w:p>
    <w:p w:rsidR="007F2FD4" w:rsidRPr="007B5810" w:rsidRDefault="007F2FD4" w:rsidP="008F1E12">
      <w:pPr>
        <w:rPr>
          <w:rFonts w:ascii="Arial" w:hAnsi="Arial" w:cs="Arial"/>
        </w:rPr>
      </w:pPr>
    </w:p>
    <w:p w:rsidR="008F1E12" w:rsidRPr="007B5810" w:rsidRDefault="008F1E12" w:rsidP="008F1E12">
      <w:pPr>
        <w:rPr>
          <w:rFonts w:ascii="Arial" w:hAnsi="Arial" w:cs="Arial"/>
        </w:rPr>
      </w:pPr>
      <w:r w:rsidRPr="007B5810">
        <w:rPr>
          <w:rFonts w:ascii="Arial" w:hAnsi="Arial" w:cs="Arial"/>
        </w:rPr>
        <w:t xml:space="preserve">In order to meet the requirements of the principles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Pr="007B5810">
        <w:rPr>
          <w:rFonts w:ascii="Arial" w:hAnsi="Arial" w:cs="Arial"/>
        </w:rPr>
        <w:t xml:space="preserve"> will:  </w:t>
      </w:r>
    </w:p>
    <w:p w:rsidR="008F1E12" w:rsidRPr="007B5810" w:rsidRDefault="007F2FD4" w:rsidP="007F2FD4">
      <w:pPr>
        <w:pStyle w:val="ListParagraph"/>
        <w:numPr>
          <w:ilvl w:val="0"/>
          <w:numId w:val="5"/>
        </w:numPr>
        <w:rPr>
          <w:rFonts w:ascii="Arial" w:hAnsi="Arial" w:cs="Arial"/>
        </w:rPr>
      </w:pPr>
      <w:r w:rsidRPr="007B5810">
        <w:rPr>
          <w:rFonts w:ascii="Arial" w:hAnsi="Arial" w:cs="Arial"/>
        </w:rPr>
        <w:t>F</w:t>
      </w:r>
      <w:r w:rsidR="008F1E12" w:rsidRPr="007B5810">
        <w:rPr>
          <w:rFonts w:ascii="Arial" w:hAnsi="Arial" w:cs="Arial"/>
        </w:rPr>
        <w:t>ully observe conditions regarding the fair collection</w:t>
      </w:r>
      <w:r w:rsidRPr="007B5810">
        <w:rPr>
          <w:rFonts w:ascii="Arial" w:hAnsi="Arial" w:cs="Arial"/>
        </w:rPr>
        <w:t>,</w:t>
      </w:r>
      <w:r w:rsidR="008F1E12" w:rsidRPr="007B5810">
        <w:rPr>
          <w:rFonts w:ascii="Arial" w:hAnsi="Arial" w:cs="Arial"/>
        </w:rPr>
        <w:t xml:space="preserve"> and use of information </w:t>
      </w:r>
    </w:p>
    <w:p w:rsidR="008F1E12" w:rsidRPr="007B5810" w:rsidRDefault="007F2FD4" w:rsidP="007F2FD4">
      <w:pPr>
        <w:pStyle w:val="ListParagraph"/>
        <w:numPr>
          <w:ilvl w:val="0"/>
          <w:numId w:val="5"/>
        </w:numPr>
        <w:rPr>
          <w:rFonts w:ascii="Arial" w:hAnsi="Arial" w:cs="Arial"/>
        </w:rPr>
      </w:pPr>
      <w:r w:rsidRPr="007B5810">
        <w:rPr>
          <w:rFonts w:ascii="Arial" w:hAnsi="Arial" w:cs="Arial"/>
        </w:rPr>
        <w:t>M</w:t>
      </w:r>
      <w:r w:rsidR="008F1E12" w:rsidRPr="007B5810">
        <w:rPr>
          <w:rFonts w:ascii="Arial" w:hAnsi="Arial" w:cs="Arial"/>
        </w:rPr>
        <w:t xml:space="preserve">eet its legal obligations to specify the purposes for which information is used </w:t>
      </w:r>
    </w:p>
    <w:p w:rsidR="008F1E12" w:rsidRPr="007B5810" w:rsidRDefault="00982718" w:rsidP="007F2FD4">
      <w:pPr>
        <w:pStyle w:val="ListParagraph"/>
        <w:numPr>
          <w:ilvl w:val="0"/>
          <w:numId w:val="5"/>
        </w:numPr>
        <w:rPr>
          <w:rFonts w:ascii="Arial" w:hAnsi="Arial" w:cs="Arial"/>
        </w:rPr>
      </w:pPr>
      <w:r w:rsidRPr="007B5810">
        <w:rPr>
          <w:rFonts w:ascii="Arial" w:hAnsi="Arial" w:cs="Arial"/>
        </w:rPr>
        <w:t>C</w:t>
      </w:r>
      <w:r w:rsidR="008F1E12" w:rsidRPr="007B5810">
        <w:rPr>
          <w:rFonts w:ascii="Arial" w:hAnsi="Arial" w:cs="Arial"/>
        </w:rPr>
        <w:t xml:space="preserve">ollect and process appropriate information, and only to the extent that it is needed to fulfil operational needs or to comply with any legal requirements </w:t>
      </w:r>
    </w:p>
    <w:p w:rsidR="008F1E12" w:rsidRPr="007B5810" w:rsidRDefault="00982718" w:rsidP="007F2FD4">
      <w:pPr>
        <w:pStyle w:val="ListParagraph"/>
        <w:numPr>
          <w:ilvl w:val="0"/>
          <w:numId w:val="5"/>
        </w:numPr>
        <w:rPr>
          <w:rFonts w:ascii="Arial" w:hAnsi="Arial" w:cs="Arial"/>
        </w:rPr>
      </w:pPr>
      <w:r w:rsidRPr="007B5810">
        <w:rPr>
          <w:rFonts w:ascii="Arial" w:hAnsi="Arial" w:cs="Arial"/>
        </w:rPr>
        <w:t>E</w:t>
      </w:r>
      <w:r w:rsidR="008F1E12" w:rsidRPr="007B5810">
        <w:rPr>
          <w:rFonts w:ascii="Arial" w:hAnsi="Arial" w:cs="Arial"/>
        </w:rPr>
        <w:t>nsure the quality</w:t>
      </w:r>
      <w:r w:rsidR="007F2FD4" w:rsidRPr="007B5810">
        <w:rPr>
          <w:rFonts w:ascii="Arial" w:hAnsi="Arial" w:cs="Arial"/>
        </w:rPr>
        <w:t xml:space="preserve"> and accuracy</w:t>
      </w:r>
      <w:r w:rsidR="008F1E12" w:rsidRPr="007B5810">
        <w:rPr>
          <w:rFonts w:ascii="Arial" w:hAnsi="Arial" w:cs="Arial"/>
        </w:rPr>
        <w:t xml:space="preserve"> of the information used </w:t>
      </w:r>
    </w:p>
    <w:p w:rsidR="008F1E12" w:rsidRPr="007B5810" w:rsidRDefault="00982718" w:rsidP="007F2FD4">
      <w:pPr>
        <w:pStyle w:val="ListParagraph"/>
        <w:numPr>
          <w:ilvl w:val="0"/>
          <w:numId w:val="5"/>
        </w:numPr>
        <w:rPr>
          <w:rFonts w:ascii="Arial" w:hAnsi="Arial" w:cs="Arial"/>
        </w:rPr>
      </w:pPr>
      <w:r w:rsidRPr="007B5810">
        <w:rPr>
          <w:rFonts w:ascii="Arial" w:hAnsi="Arial" w:cs="Arial"/>
        </w:rPr>
        <w:t>H</w:t>
      </w:r>
      <w:r w:rsidR="008F1E12" w:rsidRPr="007B5810">
        <w:rPr>
          <w:rFonts w:ascii="Arial" w:hAnsi="Arial" w:cs="Arial"/>
        </w:rPr>
        <w:t xml:space="preserve">old personal information on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007B5810">
        <w:rPr>
          <w:rFonts w:ascii="Arial" w:hAnsi="Arial" w:cs="Arial"/>
        </w:rPr>
        <w:t xml:space="preserve"> </w:t>
      </w:r>
      <w:r w:rsidR="008F1E12" w:rsidRPr="007B5810">
        <w:rPr>
          <w:rFonts w:ascii="Arial" w:hAnsi="Arial" w:cs="Arial"/>
        </w:rPr>
        <w:t xml:space="preserve">systems for as long as is necessary for the relevant purpose, or as long as is set out in any relevant contract held with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008F1E12" w:rsidRPr="007B5810">
        <w:rPr>
          <w:rFonts w:ascii="Arial" w:hAnsi="Arial" w:cs="Arial"/>
        </w:rPr>
        <w:t xml:space="preserve"> or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008F1E12" w:rsidRPr="007B5810">
        <w:rPr>
          <w:rFonts w:ascii="Arial" w:hAnsi="Arial" w:cs="Arial"/>
        </w:rPr>
        <w:t xml:space="preserve">'s Information Retention Policy   </w:t>
      </w:r>
    </w:p>
    <w:p w:rsidR="008F1E12" w:rsidRPr="007B5810" w:rsidRDefault="00982718" w:rsidP="00982718">
      <w:pPr>
        <w:pStyle w:val="ListParagraph"/>
        <w:numPr>
          <w:ilvl w:val="0"/>
          <w:numId w:val="5"/>
        </w:numPr>
        <w:rPr>
          <w:rFonts w:ascii="Arial" w:hAnsi="Arial" w:cs="Arial"/>
        </w:rPr>
      </w:pPr>
      <w:r w:rsidRPr="007B5810">
        <w:rPr>
          <w:rFonts w:ascii="Arial" w:hAnsi="Arial" w:cs="Arial"/>
        </w:rPr>
        <w:t>E</w:t>
      </w:r>
      <w:r w:rsidR="008F1E12" w:rsidRPr="007B5810">
        <w:rPr>
          <w:rFonts w:ascii="Arial" w:hAnsi="Arial" w:cs="Arial"/>
        </w:rPr>
        <w:t xml:space="preserve">nsure that the rights of people about whom information is held can be fully exercised under the </w:t>
      </w:r>
      <w:r w:rsidRPr="007B5810">
        <w:rPr>
          <w:rFonts w:ascii="Arial" w:hAnsi="Arial" w:cs="Arial"/>
        </w:rPr>
        <w:t>General Data Protection Regulation 2018</w:t>
      </w:r>
      <w:r w:rsidR="008F1E12" w:rsidRPr="007B5810">
        <w:rPr>
          <w:rFonts w:ascii="Arial" w:hAnsi="Arial" w:cs="Arial"/>
        </w:rPr>
        <w:t xml:space="preserve"> (these include: the right to be informed that processing is being undertaken; the data subject's right of access to their personal information; the right to prevent processing in certain circumstances; the right to correct, rectify, block or erase information which is regarded as wrong information) </w:t>
      </w:r>
    </w:p>
    <w:p w:rsidR="008F1E12" w:rsidRPr="007B5810" w:rsidRDefault="00982718" w:rsidP="00982718">
      <w:pPr>
        <w:pStyle w:val="ListParagraph"/>
        <w:numPr>
          <w:ilvl w:val="0"/>
          <w:numId w:val="5"/>
        </w:numPr>
        <w:rPr>
          <w:rFonts w:ascii="Arial" w:hAnsi="Arial" w:cs="Arial"/>
        </w:rPr>
      </w:pPr>
      <w:r w:rsidRPr="007B5810">
        <w:rPr>
          <w:rFonts w:ascii="Arial" w:hAnsi="Arial" w:cs="Arial"/>
        </w:rPr>
        <w:lastRenderedPageBreak/>
        <w:t>T</w:t>
      </w:r>
      <w:r w:rsidR="008F1E12" w:rsidRPr="007B5810">
        <w:rPr>
          <w:rFonts w:ascii="Arial" w:hAnsi="Arial" w:cs="Arial"/>
        </w:rPr>
        <w:t>ake appropriate technical and organ</w:t>
      </w:r>
      <w:r w:rsidR="00BF409E">
        <w:rPr>
          <w:rFonts w:ascii="Arial" w:hAnsi="Arial" w:cs="Arial"/>
        </w:rPr>
        <w:t>isational</w:t>
      </w:r>
      <w:r w:rsidR="008F1E12" w:rsidRPr="007B5810">
        <w:rPr>
          <w:rFonts w:ascii="Arial" w:hAnsi="Arial" w:cs="Arial"/>
        </w:rPr>
        <w:t xml:space="preserve"> security measures to safeguard personal information and</w:t>
      </w:r>
      <w:r w:rsidR="00BF409E">
        <w:rPr>
          <w:rFonts w:ascii="Arial" w:hAnsi="Arial" w:cs="Arial"/>
        </w:rPr>
        <w:t>;</w:t>
      </w:r>
      <w:r w:rsidR="008F1E12" w:rsidRPr="007B5810">
        <w:rPr>
          <w:rFonts w:ascii="Arial" w:hAnsi="Arial" w:cs="Arial"/>
        </w:rPr>
        <w:t xml:space="preserve"> </w:t>
      </w:r>
    </w:p>
    <w:p w:rsidR="008F1E12" w:rsidRPr="007B5810" w:rsidRDefault="00982718" w:rsidP="00982718">
      <w:pPr>
        <w:pStyle w:val="ListParagraph"/>
        <w:numPr>
          <w:ilvl w:val="0"/>
          <w:numId w:val="5"/>
        </w:numPr>
        <w:rPr>
          <w:rFonts w:ascii="Arial" w:hAnsi="Arial" w:cs="Arial"/>
        </w:rPr>
      </w:pPr>
      <w:r w:rsidRPr="007B5810">
        <w:rPr>
          <w:rFonts w:ascii="Arial" w:hAnsi="Arial" w:cs="Arial"/>
        </w:rPr>
        <w:t>E</w:t>
      </w:r>
      <w:r w:rsidR="008F1E12" w:rsidRPr="007B5810">
        <w:rPr>
          <w:rFonts w:ascii="Arial" w:hAnsi="Arial" w:cs="Arial"/>
        </w:rPr>
        <w:t xml:space="preserve">nsure that personal information is not transferred outside the EEA without suitable safeguards. </w:t>
      </w:r>
    </w:p>
    <w:p w:rsidR="00982718" w:rsidRPr="007B5810" w:rsidRDefault="008F1E12" w:rsidP="008F1E12">
      <w:pPr>
        <w:rPr>
          <w:rFonts w:ascii="Arial" w:hAnsi="Arial" w:cs="Arial"/>
        </w:rPr>
      </w:pPr>
      <w:r w:rsidRPr="007B5810">
        <w:rPr>
          <w:rFonts w:ascii="Arial" w:hAnsi="Arial" w:cs="Arial"/>
        </w:rPr>
        <w:t xml:space="preserve"> </w:t>
      </w:r>
    </w:p>
    <w:p w:rsidR="004F5E76" w:rsidRPr="007B5810" w:rsidRDefault="004F5E76" w:rsidP="008F1E12">
      <w:pPr>
        <w:rPr>
          <w:rFonts w:ascii="Arial" w:hAnsi="Arial" w:cs="Arial"/>
          <w:b/>
        </w:rPr>
      </w:pPr>
    </w:p>
    <w:p w:rsidR="008F1E12" w:rsidRPr="007B5810" w:rsidRDefault="00DA6A80" w:rsidP="008F1E12">
      <w:pPr>
        <w:rPr>
          <w:rFonts w:ascii="Arial" w:hAnsi="Arial" w:cs="Arial"/>
          <w:b/>
        </w:rPr>
      </w:pPr>
      <w:r w:rsidRPr="007B5810">
        <w:rPr>
          <w:rFonts w:ascii="Arial" w:hAnsi="Arial" w:cs="Arial"/>
          <w:b/>
        </w:rPr>
        <w:t>5-RESPONSIBILITIES FOR DATA PROT</w:t>
      </w:r>
      <w:r w:rsidR="007503C5" w:rsidRPr="007B5810">
        <w:rPr>
          <w:rFonts w:ascii="Arial" w:hAnsi="Arial" w:cs="Arial"/>
          <w:b/>
        </w:rPr>
        <w:t>ECTION AND CONFIDENTIALITY</w:t>
      </w:r>
      <w:r w:rsidR="008F1E12" w:rsidRPr="007B5810">
        <w:rPr>
          <w:rFonts w:ascii="Arial" w:hAnsi="Arial" w:cs="Arial"/>
          <w:b/>
        </w:rPr>
        <w:t xml:space="preserve"> </w:t>
      </w:r>
    </w:p>
    <w:p w:rsidR="008F1E12" w:rsidRPr="007B5810" w:rsidRDefault="007B5810" w:rsidP="008F1E12">
      <w:pPr>
        <w:rPr>
          <w:rFonts w:ascii="Arial" w:hAnsi="Arial" w:cs="Arial"/>
        </w:rPr>
      </w:pP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 xml:space="preserve"> will ensure that there is someone with specific responsibility for data protection in the organ</w:t>
      </w:r>
      <w:r w:rsidR="00D22E4F">
        <w:rPr>
          <w:rFonts w:ascii="Arial" w:hAnsi="Arial" w:cs="Arial"/>
        </w:rPr>
        <w:t>isation</w:t>
      </w:r>
      <w:r w:rsidR="008F1E12" w:rsidRPr="007B5810">
        <w:rPr>
          <w:rFonts w:ascii="Arial" w:hAnsi="Arial" w:cs="Arial"/>
        </w:rPr>
        <w:t xml:space="preserve">. The nominated person is currently the </w:t>
      </w:r>
      <w:r>
        <w:rPr>
          <w:rFonts w:ascii="Arial" w:hAnsi="Arial" w:cs="Arial"/>
        </w:rPr>
        <w:t>Finance Director, Phil Elks.</w:t>
      </w:r>
      <w:r w:rsidR="008F1E12" w:rsidRPr="007B5810">
        <w:rPr>
          <w:rFonts w:ascii="Arial" w:hAnsi="Arial" w:cs="Arial"/>
        </w:rPr>
        <w:t xml:space="preserve">  The </w:t>
      </w:r>
      <w:r>
        <w:rPr>
          <w:rFonts w:ascii="Arial" w:hAnsi="Arial" w:cs="Arial"/>
        </w:rPr>
        <w:t>Finance Director</w:t>
      </w:r>
      <w:r w:rsidR="008F1E12" w:rsidRPr="007B5810">
        <w:rPr>
          <w:rFonts w:ascii="Arial" w:hAnsi="Arial" w:cs="Arial"/>
        </w:rPr>
        <w:t xml:space="preserve"> may be contacted at: </w:t>
      </w:r>
    </w:p>
    <w:p w:rsidR="008F1E12" w:rsidRPr="007B5810" w:rsidRDefault="007B5810" w:rsidP="00C7017D">
      <w:pPr>
        <w:spacing w:after="0"/>
        <w:rPr>
          <w:rFonts w:ascii="Arial" w:hAnsi="Arial" w:cs="Arial"/>
        </w:rPr>
      </w:pPr>
      <w:r>
        <w:rPr>
          <w:rFonts w:ascii="Arial" w:hAnsi="Arial" w:cs="Arial"/>
        </w:rPr>
        <w:t>Finance Director</w:t>
      </w:r>
    </w:p>
    <w:p w:rsidR="00821979" w:rsidRPr="007B5810" w:rsidRDefault="007B5810" w:rsidP="00C7017D">
      <w:pPr>
        <w:spacing w:after="0"/>
        <w:rPr>
          <w:rFonts w:ascii="Arial" w:hAnsi="Arial" w:cs="Arial"/>
          <w:lang w:eastAsia="en-GB"/>
        </w:rPr>
      </w:pPr>
      <w:proofErr w:type="spellStart"/>
      <w:r>
        <w:rPr>
          <w:rFonts w:ascii="Arial" w:hAnsi="Arial" w:cs="Arial"/>
          <w:lang w:eastAsia="en-GB"/>
        </w:rPr>
        <w:t>Brookhouse</w:t>
      </w:r>
      <w:proofErr w:type="spellEnd"/>
      <w:r>
        <w:rPr>
          <w:rFonts w:ascii="Arial" w:hAnsi="Arial" w:cs="Arial"/>
          <w:lang w:eastAsia="en-GB"/>
        </w:rPr>
        <w:t xml:space="preserve"> Way</w:t>
      </w:r>
    </w:p>
    <w:p w:rsidR="00267CC3" w:rsidRPr="007B5810" w:rsidRDefault="007B5810" w:rsidP="00C7017D">
      <w:pPr>
        <w:spacing w:after="0"/>
        <w:rPr>
          <w:rFonts w:ascii="Arial" w:hAnsi="Arial" w:cs="Arial"/>
          <w:lang w:eastAsia="en-GB"/>
        </w:rPr>
      </w:pPr>
      <w:r>
        <w:rPr>
          <w:rFonts w:ascii="Arial" w:hAnsi="Arial" w:cs="Arial"/>
          <w:lang w:eastAsia="en-GB"/>
        </w:rPr>
        <w:t>Brook House Industrial Estate</w:t>
      </w:r>
    </w:p>
    <w:p w:rsidR="00821979" w:rsidRPr="007B5810" w:rsidRDefault="007B5810" w:rsidP="00C7017D">
      <w:pPr>
        <w:spacing w:after="0"/>
        <w:rPr>
          <w:rFonts w:ascii="Arial" w:hAnsi="Arial" w:cs="Arial"/>
          <w:lang w:eastAsia="en-GB"/>
        </w:rPr>
      </w:pPr>
      <w:r>
        <w:rPr>
          <w:rFonts w:ascii="Arial" w:hAnsi="Arial" w:cs="Arial"/>
          <w:lang w:eastAsia="en-GB"/>
        </w:rPr>
        <w:t>Cheadle</w:t>
      </w:r>
    </w:p>
    <w:p w:rsidR="00821979" w:rsidRPr="007B5810" w:rsidRDefault="007B5810" w:rsidP="00C7017D">
      <w:pPr>
        <w:spacing w:after="0"/>
        <w:rPr>
          <w:rFonts w:ascii="Arial" w:hAnsi="Arial" w:cs="Arial"/>
          <w:lang w:eastAsia="en-GB"/>
        </w:rPr>
      </w:pPr>
      <w:r>
        <w:rPr>
          <w:rFonts w:ascii="Arial" w:hAnsi="Arial" w:cs="Arial"/>
          <w:lang w:eastAsia="en-GB"/>
        </w:rPr>
        <w:t>ST10 1SR</w:t>
      </w:r>
    </w:p>
    <w:p w:rsidR="00267CC3" w:rsidRPr="007B5810" w:rsidRDefault="00267CC3" w:rsidP="00C7017D">
      <w:pPr>
        <w:spacing w:after="0"/>
        <w:rPr>
          <w:rFonts w:ascii="Arial" w:hAnsi="Arial" w:cs="Arial"/>
          <w:lang w:eastAsia="en-GB"/>
        </w:rPr>
      </w:pPr>
    </w:p>
    <w:p w:rsidR="00267CC3" w:rsidRPr="007B5810" w:rsidRDefault="007B5810" w:rsidP="00C7017D">
      <w:pPr>
        <w:spacing w:after="0"/>
        <w:rPr>
          <w:rFonts w:ascii="Arial" w:hAnsi="Arial" w:cs="Arial"/>
        </w:rPr>
      </w:pPr>
      <w:r>
        <w:rPr>
          <w:rFonts w:ascii="Arial" w:hAnsi="Arial" w:cs="Arial"/>
          <w:lang w:eastAsia="en-GB"/>
        </w:rPr>
        <w:t>01538 755755</w:t>
      </w:r>
    </w:p>
    <w:p w:rsidR="008F1E12" w:rsidRPr="007B5810" w:rsidRDefault="008F1E12" w:rsidP="008F1E12">
      <w:pPr>
        <w:rPr>
          <w:rFonts w:ascii="Arial" w:hAnsi="Arial" w:cs="Arial"/>
        </w:rPr>
      </w:pPr>
      <w:r w:rsidRPr="007B5810">
        <w:rPr>
          <w:rFonts w:ascii="Arial" w:hAnsi="Arial" w:cs="Arial"/>
        </w:rPr>
        <w:t xml:space="preserve"> </w:t>
      </w:r>
    </w:p>
    <w:p w:rsidR="008F1E12" w:rsidRPr="007B5810" w:rsidRDefault="007B5810" w:rsidP="008F1E12">
      <w:pPr>
        <w:rPr>
          <w:rFonts w:ascii="Arial" w:hAnsi="Arial" w:cs="Arial"/>
        </w:rPr>
      </w:pPr>
      <w:r>
        <w:rPr>
          <w:rFonts w:ascii="Arial" w:hAnsi="Arial" w:cs="Arial"/>
        </w:rPr>
        <w:t>philelks@tungate.co.uk</w:t>
      </w:r>
    </w:p>
    <w:p w:rsidR="008F1E12" w:rsidRPr="007B5810" w:rsidRDefault="00821979" w:rsidP="008F1E12">
      <w:pPr>
        <w:rPr>
          <w:rFonts w:ascii="Arial" w:hAnsi="Arial" w:cs="Arial"/>
        </w:rPr>
      </w:pPr>
      <w:r w:rsidRPr="007B5810">
        <w:rPr>
          <w:rFonts w:ascii="Arial" w:hAnsi="Arial" w:cs="Arial"/>
        </w:rPr>
        <w:t xml:space="preserve"> </w:t>
      </w:r>
    </w:p>
    <w:p w:rsidR="008F1E12" w:rsidRPr="007B5810" w:rsidRDefault="007B5810" w:rsidP="008F1E12">
      <w:pPr>
        <w:rPr>
          <w:rFonts w:ascii="Arial" w:hAnsi="Arial" w:cs="Arial"/>
        </w:rPr>
      </w:pP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 xml:space="preserve"> will ensure that: </w:t>
      </w:r>
    </w:p>
    <w:p w:rsidR="008F1E12" w:rsidRPr="007B5810" w:rsidRDefault="00821979" w:rsidP="00821979">
      <w:pPr>
        <w:pStyle w:val="ListParagraph"/>
        <w:numPr>
          <w:ilvl w:val="0"/>
          <w:numId w:val="1"/>
        </w:numPr>
        <w:rPr>
          <w:rFonts w:ascii="Arial" w:hAnsi="Arial" w:cs="Arial"/>
        </w:rPr>
      </w:pPr>
      <w:r w:rsidRPr="007B5810">
        <w:rPr>
          <w:rFonts w:ascii="Arial" w:hAnsi="Arial" w:cs="Arial"/>
        </w:rPr>
        <w:t xml:space="preserve">The Data Controller </w:t>
      </w:r>
      <w:r w:rsidR="003D2489" w:rsidRPr="007B5810">
        <w:rPr>
          <w:rFonts w:ascii="Arial" w:hAnsi="Arial" w:cs="Arial"/>
        </w:rPr>
        <w:t>understands their role</w:t>
      </w:r>
      <w:r w:rsidRPr="007B5810">
        <w:rPr>
          <w:rFonts w:ascii="Arial" w:hAnsi="Arial" w:cs="Arial"/>
        </w:rPr>
        <w:t xml:space="preserve"> </w:t>
      </w:r>
      <w:r w:rsidR="003D2489" w:rsidRPr="007B5810">
        <w:rPr>
          <w:rFonts w:ascii="Arial" w:hAnsi="Arial" w:cs="Arial"/>
        </w:rPr>
        <w:t xml:space="preserve">and their </w:t>
      </w:r>
      <w:r w:rsidRPr="007B5810">
        <w:rPr>
          <w:rFonts w:ascii="Arial" w:hAnsi="Arial" w:cs="Arial"/>
        </w:rPr>
        <w:t>rights and responsibilities</w:t>
      </w:r>
    </w:p>
    <w:p w:rsidR="00821979" w:rsidRPr="007B5810" w:rsidRDefault="00821979" w:rsidP="00821979">
      <w:pPr>
        <w:pStyle w:val="ListParagraph"/>
        <w:numPr>
          <w:ilvl w:val="0"/>
          <w:numId w:val="1"/>
        </w:numPr>
        <w:rPr>
          <w:rFonts w:ascii="Arial" w:hAnsi="Arial" w:cs="Arial"/>
        </w:rPr>
      </w:pPr>
      <w:r w:rsidRPr="007B5810">
        <w:rPr>
          <w:rFonts w:ascii="Arial" w:hAnsi="Arial" w:cs="Arial"/>
        </w:rPr>
        <w:t>The Data Processors</w:t>
      </w:r>
      <w:r w:rsidR="008F1E12" w:rsidRPr="007B5810">
        <w:rPr>
          <w:rFonts w:ascii="Arial" w:hAnsi="Arial" w:cs="Arial"/>
        </w:rPr>
        <w:t xml:space="preserve"> understand </w:t>
      </w:r>
      <w:r w:rsidR="003D2489" w:rsidRPr="007B5810">
        <w:rPr>
          <w:rFonts w:ascii="Arial" w:hAnsi="Arial" w:cs="Arial"/>
        </w:rPr>
        <w:t>their role and the rights and responsibilities</w:t>
      </w:r>
      <w:r w:rsidR="008F1E12" w:rsidRPr="007B5810">
        <w:rPr>
          <w:rFonts w:ascii="Arial" w:hAnsi="Arial" w:cs="Arial"/>
        </w:rPr>
        <w:t xml:space="preserve">  </w:t>
      </w:r>
    </w:p>
    <w:p w:rsidR="00821979" w:rsidRPr="007B5810" w:rsidRDefault="00821979" w:rsidP="00821979">
      <w:pPr>
        <w:pStyle w:val="ListParagraph"/>
        <w:numPr>
          <w:ilvl w:val="0"/>
          <w:numId w:val="1"/>
        </w:numPr>
        <w:rPr>
          <w:rFonts w:ascii="Arial" w:hAnsi="Arial" w:cs="Arial"/>
        </w:rPr>
      </w:pPr>
      <w:r w:rsidRPr="007B5810">
        <w:rPr>
          <w:rFonts w:ascii="Arial" w:hAnsi="Arial" w:cs="Arial"/>
        </w:rPr>
        <w:t>T</w:t>
      </w:r>
      <w:r w:rsidR="008F1E12" w:rsidRPr="007B5810">
        <w:rPr>
          <w:rFonts w:ascii="Arial" w:hAnsi="Arial" w:cs="Arial"/>
        </w:rPr>
        <w:t xml:space="preserve">his policy is available to each member of staff  </w:t>
      </w:r>
    </w:p>
    <w:p w:rsidR="00821979" w:rsidRPr="007B5810" w:rsidRDefault="00821979" w:rsidP="00821979">
      <w:pPr>
        <w:pStyle w:val="ListParagraph"/>
        <w:numPr>
          <w:ilvl w:val="0"/>
          <w:numId w:val="1"/>
        </w:numPr>
        <w:rPr>
          <w:rFonts w:ascii="Arial" w:hAnsi="Arial" w:cs="Arial"/>
        </w:rPr>
      </w:pPr>
      <w:r w:rsidRPr="007B5810">
        <w:rPr>
          <w:rFonts w:ascii="Arial" w:hAnsi="Arial" w:cs="Arial"/>
        </w:rPr>
        <w:t>The Data Controller and Data Processors are adequately trained in</w:t>
      </w:r>
      <w:r w:rsidR="008F1E12" w:rsidRPr="007B5810">
        <w:rPr>
          <w:rFonts w:ascii="Arial" w:hAnsi="Arial" w:cs="Arial"/>
        </w:rPr>
        <w:t xml:space="preserve"> handli</w:t>
      </w:r>
      <w:r w:rsidR="003D2489" w:rsidRPr="007B5810">
        <w:rPr>
          <w:rFonts w:ascii="Arial" w:hAnsi="Arial" w:cs="Arial"/>
        </w:rPr>
        <w:t>ng personal information</w:t>
      </w:r>
    </w:p>
    <w:p w:rsidR="00C7017D" w:rsidRPr="007B5810" w:rsidRDefault="00821979" w:rsidP="00821979">
      <w:pPr>
        <w:pStyle w:val="ListParagraph"/>
        <w:numPr>
          <w:ilvl w:val="0"/>
          <w:numId w:val="1"/>
        </w:numPr>
        <w:rPr>
          <w:rFonts w:ascii="Arial" w:hAnsi="Arial" w:cs="Arial"/>
        </w:rPr>
      </w:pPr>
      <w:r w:rsidRPr="007B5810">
        <w:rPr>
          <w:rFonts w:ascii="Arial" w:hAnsi="Arial" w:cs="Arial"/>
        </w:rPr>
        <w:t>Q</w:t>
      </w:r>
      <w:r w:rsidR="008F1E12" w:rsidRPr="007B5810">
        <w:rPr>
          <w:rFonts w:ascii="Arial" w:hAnsi="Arial" w:cs="Arial"/>
        </w:rPr>
        <w:t xml:space="preserve">ueries about handling personal information are </w:t>
      </w:r>
      <w:r w:rsidR="00222B51" w:rsidRPr="007B5810">
        <w:rPr>
          <w:rFonts w:ascii="Arial" w:hAnsi="Arial" w:cs="Arial"/>
        </w:rPr>
        <w:t xml:space="preserve">dealt with </w:t>
      </w:r>
      <w:r w:rsidR="008F1E12" w:rsidRPr="007B5810">
        <w:rPr>
          <w:rFonts w:ascii="Arial" w:hAnsi="Arial" w:cs="Arial"/>
        </w:rPr>
        <w:t>promptly and courteou</w:t>
      </w:r>
      <w:r w:rsidR="00C7017D" w:rsidRPr="007B5810">
        <w:rPr>
          <w:rFonts w:ascii="Arial" w:hAnsi="Arial" w:cs="Arial"/>
        </w:rPr>
        <w:t xml:space="preserve">sly </w:t>
      </w:r>
    </w:p>
    <w:p w:rsidR="003D2489" w:rsidRPr="007B5810" w:rsidRDefault="00C7017D" w:rsidP="00821979">
      <w:pPr>
        <w:pStyle w:val="ListParagraph"/>
        <w:numPr>
          <w:ilvl w:val="0"/>
          <w:numId w:val="1"/>
        </w:numPr>
        <w:rPr>
          <w:rFonts w:ascii="Arial" w:hAnsi="Arial" w:cs="Arial"/>
        </w:rPr>
      </w:pPr>
      <w:r w:rsidRPr="007B5810">
        <w:rPr>
          <w:rFonts w:ascii="Arial" w:hAnsi="Arial" w:cs="Arial"/>
        </w:rPr>
        <w:t>Clear processes and procedures are in place to show how all data is processed and held</w:t>
      </w:r>
    </w:p>
    <w:p w:rsidR="00821979" w:rsidRPr="007B5810" w:rsidRDefault="003D2489" w:rsidP="00821979">
      <w:pPr>
        <w:pStyle w:val="ListParagraph"/>
        <w:numPr>
          <w:ilvl w:val="0"/>
          <w:numId w:val="1"/>
        </w:numPr>
        <w:rPr>
          <w:rFonts w:ascii="Arial" w:hAnsi="Arial" w:cs="Arial"/>
        </w:rPr>
      </w:pPr>
      <w:r w:rsidRPr="007B5810">
        <w:rPr>
          <w:rFonts w:ascii="Arial" w:hAnsi="Arial" w:cs="Arial"/>
        </w:rPr>
        <w:t>Data Protection Impact Assessments shall be completed for each data process and reviewed on an annual basis or as processes change</w:t>
      </w:r>
      <w:r w:rsidR="00C7017D" w:rsidRPr="007B5810">
        <w:rPr>
          <w:rFonts w:ascii="Arial" w:hAnsi="Arial" w:cs="Arial"/>
        </w:rPr>
        <w:t xml:space="preserve"> </w:t>
      </w:r>
    </w:p>
    <w:p w:rsidR="00821979" w:rsidRPr="007B5810" w:rsidRDefault="00821979" w:rsidP="00821979">
      <w:pPr>
        <w:pStyle w:val="ListParagraph"/>
        <w:numPr>
          <w:ilvl w:val="0"/>
          <w:numId w:val="1"/>
        </w:numPr>
        <w:rPr>
          <w:rFonts w:ascii="Arial" w:hAnsi="Arial" w:cs="Arial"/>
        </w:rPr>
      </w:pPr>
      <w:r w:rsidRPr="007B5810">
        <w:rPr>
          <w:rFonts w:ascii="Arial" w:hAnsi="Arial" w:cs="Arial"/>
        </w:rPr>
        <w:t>T</w:t>
      </w:r>
      <w:r w:rsidR="008F1E12" w:rsidRPr="007B5810">
        <w:rPr>
          <w:rFonts w:ascii="Arial" w:hAnsi="Arial" w:cs="Arial"/>
        </w:rPr>
        <w:t xml:space="preserve">he </w:t>
      </w:r>
      <w:r w:rsidR="00BF409E">
        <w:rPr>
          <w:rFonts w:ascii="Arial" w:hAnsi="Arial" w:cs="Arial"/>
        </w:rPr>
        <w:t>Finance</w:t>
      </w:r>
      <w:r w:rsidR="008F1E12" w:rsidRPr="007B5810">
        <w:rPr>
          <w:rFonts w:ascii="Arial" w:hAnsi="Arial" w:cs="Arial"/>
        </w:rPr>
        <w:t xml:space="preserve"> </w:t>
      </w:r>
      <w:r w:rsidRPr="007B5810">
        <w:rPr>
          <w:rFonts w:ascii="Arial" w:hAnsi="Arial" w:cs="Arial"/>
        </w:rPr>
        <w:t>Director, who</w:t>
      </w:r>
      <w:r w:rsidR="008F1E12" w:rsidRPr="007B5810">
        <w:rPr>
          <w:rFonts w:ascii="Arial" w:hAnsi="Arial" w:cs="Arial"/>
        </w:rPr>
        <w:t xml:space="preserve"> approves all changes to policy and procedure.   </w:t>
      </w:r>
    </w:p>
    <w:p w:rsidR="00821979" w:rsidRPr="007B5810" w:rsidRDefault="00821979" w:rsidP="00821979">
      <w:pPr>
        <w:pStyle w:val="ListParagraph"/>
        <w:rPr>
          <w:rFonts w:ascii="Arial" w:hAnsi="Arial" w:cs="Arial"/>
        </w:rPr>
      </w:pPr>
    </w:p>
    <w:p w:rsidR="00821979" w:rsidRDefault="00821979" w:rsidP="00821979">
      <w:pPr>
        <w:pStyle w:val="ListParagraph"/>
        <w:rPr>
          <w:rFonts w:ascii="Arial" w:hAnsi="Arial" w:cs="Arial"/>
        </w:rPr>
      </w:pPr>
    </w:p>
    <w:p w:rsidR="00BF409E" w:rsidRPr="007B5810" w:rsidRDefault="00BF409E" w:rsidP="00821979">
      <w:pPr>
        <w:pStyle w:val="ListParagraph"/>
        <w:rPr>
          <w:rFonts w:ascii="Arial" w:hAnsi="Arial" w:cs="Arial"/>
        </w:rPr>
      </w:pPr>
    </w:p>
    <w:p w:rsidR="003D2489" w:rsidRPr="007B5810" w:rsidRDefault="007503C5" w:rsidP="003D2489">
      <w:pPr>
        <w:pStyle w:val="ListParagraph"/>
        <w:ind w:left="0"/>
        <w:rPr>
          <w:rFonts w:ascii="Arial" w:hAnsi="Arial" w:cs="Arial"/>
          <w:b/>
        </w:rPr>
      </w:pPr>
      <w:r w:rsidRPr="007B5810">
        <w:rPr>
          <w:rFonts w:ascii="Arial" w:hAnsi="Arial" w:cs="Arial"/>
          <w:b/>
        </w:rPr>
        <w:lastRenderedPageBreak/>
        <w:t>6-STAFF RESPONSIBILITY</w:t>
      </w:r>
    </w:p>
    <w:p w:rsidR="008F1E12" w:rsidRPr="007B5810" w:rsidRDefault="008F1E12" w:rsidP="003D2489">
      <w:pPr>
        <w:pStyle w:val="ListParagraph"/>
        <w:ind w:left="0"/>
        <w:rPr>
          <w:rFonts w:ascii="Arial" w:hAnsi="Arial" w:cs="Arial"/>
        </w:rPr>
      </w:pPr>
      <w:r w:rsidRPr="007B5810">
        <w:rPr>
          <w:rFonts w:ascii="Arial" w:hAnsi="Arial" w:cs="Arial"/>
        </w:rPr>
        <w:t xml:space="preserve"> </w:t>
      </w:r>
    </w:p>
    <w:p w:rsidR="002B5F2C" w:rsidRPr="007B5810" w:rsidRDefault="008F1E12" w:rsidP="002B5F2C">
      <w:pPr>
        <w:pStyle w:val="ListParagraph"/>
        <w:numPr>
          <w:ilvl w:val="0"/>
          <w:numId w:val="2"/>
        </w:numPr>
        <w:rPr>
          <w:rFonts w:ascii="Arial" w:hAnsi="Arial" w:cs="Arial"/>
        </w:rPr>
      </w:pPr>
      <w:r w:rsidRPr="007B5810">
        <w:rPr>
          <w:rFonts w:ascii="Arial" w:hAnsi="Arial" w:cs="Arial"/>
        </w:rPr>
        <w:t>All staff sh</w:t>
      </w:r>
      <w:r w:rsidR="002B5F2C" w:rsidRPr="007B5810">
        <w:rPr>
          <w:rFonts w:ascii="Arial" w:hAnsi="Arial" w:cs="Arial"/>
        </w:rPr>
        <w:t>all</w:t>
      </w:r>
      <w:r w:rsidRPr="007B5810">
        <w:rPr>
          <w:rFonts w:ascii="Arial" w:hAnsi="Arial" w:cs="Arial"/>
        </w:rPr>
        <w:t xml:space="preserve"> be aware of the requirements of the </w:t>
      </w:r>
      <w:r w:rsidR="003D2489" w:rsidRPr="007B5810">
        <w:rPr>
          <w:rFonts w:ascii="Arial" w:hAnsi="Arial" w:cs="Arial"/>
        </w:rPr>
        <w:t>General Data Protection Regulation 2018</w:t>
      </w:r>
      <w:r w:rsidRPr="007B5810">
        <w:rPr>
          <w:rFonts w:ascii="Arial" w:hAnsi="Arial" w:cs="Arial"/>
        </w:rPr>
        <w:t xml:space="preserve"> and how the rules apply to them.  </w:t>
      </w:r>
    </w:p>
    <w:p w:rsidR="002B5F2C" w:rsidRPr="007B5810" w:rsidRDefault="008F1E12" w:rsidP="002B5F2C">
      <w:pPr>
        <w:pStyle w:val="ListParagraph"/>
        <w:numPr>
          <w:ilvl w:val="0"/>
          <w:numId w:val="2"/>
        </w:numPr>
        <w:rPr>
          <w:rFonts w:ascii="Arial" w:hAnsi="Arial" w:cs="Arial"/>
        </w:rPr>
      </w:pPr>
      <w:r w:rsidRPr="007B5810">
        <w:rPr>
          <w:rFonts w:ascii="Arial" w:hAnsi="Arial" w:cs="Arial"/>
        </w:rPr>
        <w:t xml:space="preserve">All staff must complete data protection induction and annual training.  </w:t>
      </w:r>
    </w:p>
    <w:p w:rsidR="002B5F2C" w:rsidRPr="007B5810" w:rsidRDefault="008F1E12" w:rsidP="002B5F2C">
      <w:pPr>
        <w:pStyle w:val="ListParagraph"/>
        <w:numPr>
          <w:ilvl w:val="0"/>
          <w:numId w:val="2"/>
        </w:numPr>
        <w:rPr>
          <w:rFonts w:ascii="Arial" w:hAnsi="Arial" w:cs="Arial"/>
        </w:rPr>
      </w:pPr>
      <w:r w:rsidRPr="007B5810">
        <w:rPr>
          <w:rFonts w:ascii="Arial" w:hAnsi="Arial" w:cs="Arial"/>
        </w:rPr>
        <w:t xml:space="preserve">All staff have a responsibility to ensure that they respect confidential information in their possession and maintain information security. Disclosure of confidential information gained as part of your employment to a third party, or assisting others in disclosure, will be viewed by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Pr="007B5810">
        <w:rPr>
          <w:rFonts w:ascii="Arial" w:hAnsi="Arial" w:cs="Arial"/>
        </w:rPr>
        <w:t xml:space="preserve"> with the utmost seriousness. </w:t>
      </w:r>
    </w:p>
    <w:p w:rsidR="008F1E12" w:rsidRPr="007B5810" w:rsidRDefault="008F1E12" w:rsidP="002B5F2C">
      <w:pPr>
        <w:pStyle w:val="ListParagraph"/>
        <w:numPr>
          <w:ilvl w:val="0"/>
          <w:numId w:val="2"/>
        </w:numPr>
        <w:rPr>
          <w:rFonts w:ascii="Arial" w:hAnsi="Arial" w:cs="Arial"/>
        </w:rPr>
      </w:pPr>
      <w:r w:rsidRPr="007B5810">
        <w:rPr>
          <w:rFonts w:ascii="Arial" w:hAnsi="Arial" w:cs="Arial"/>
        </w:rPr>
        <w:t xml:space="preserve">All staff are responsible for ensuring personal information is kept no longer than is necessary. </w:t>
      </w:r>
    </w:p>
    <w:p w:rsidR="002B5F2C" w:rsidRPr="007B5810" w:rsidRDefault="002B5F2C" w:rsidP="002B5F2C">
      <w:pPr>
        <w:pStyle w:val="ListParagraph"/>
        <w:numPr>
          <w:ilvl w:val="0"/>
          <w:numId w:val="2"/>
        </w:numPr>
        <w:rPr>
          <w:rFonts w:ascii="Arial" w:hAnsi="Arial" w:cs="Arial"/>
        </w:rPr>
      </w:pPr>
      <w:r w:rsidRPr="007B5810">
        <w:rPr>
          <w:rFonts w:ascii="Arial" w:hAnsi="Arial" w:cs="Arial"/>
        </w:rPr>
        <w:t>All staff are responsible for making sure that all personal data held, is up-to-date, accurate and relevant.</w:t>
      </w:r>
    </w:p>
    <w:p w:rsidR="008F1E12" w:rsidRPr="007B5810" w:rsidRDefault="008F1E12" w:rsidP="008F1E12">
      <w:pPr>
        <w:rPr>
          <w:rFonts w:ascii="Arial" w:hAnsi="Arial" w:cs="Arial"/>
        </w:rPr>
      </w:pPr>
      <w:r w:rsidRPr="007B5810">
        <w:rPr>
          <w:rFonts w:ascii="Arial" w:hAnsi="Arial" w:cs="Arial"/>
        </w:rPr>
        <w:t xml:space="preserve"> </w:t>
      </w:r>
    </w:p>
    <w:p w:rsidR="008F1E12" w:rsidRPr="007B5810" w:rsidRDefault="008F1E12" w:rsidP="008F1E12">
      <w:pPr>
        <w:rPr>
          <w:rFonts w:ascii="Arial" w:hAnsi="Arial" w:cs="Arial"/>
        </w:rPr>
      </w:pPr>
      <w:r w:rsidRPr="007B5810">
        <w:rPr>
          <w:rFonts w:ascii="Arial" w:hAnsi="Arial" w:cs="Arial"/>
        </w:rPr>
        <w:t xml:space="preserve">For further advice, please contact the </w:t>
      </w:r>
      <w:r w:rsidR="00D22E4F">
        <w:rPr>
          <w:rFonts w:ascii="Arial" w:hAnsi="Arial" w:cs="Arial"/>
        </w:rPr>
        <w:t>Finance Director.</w:t>
      </w:r>
      <w:r w:rsidRPr="007B5810">
        <w:rPr>
          <w:rFonts w:ascii="Arial" w:hAnsi="Arial" w:cs="Arial"/>
        </w:rPr>
        <w:t xml:space="preserve">  </w:t>
      </w:r>
    </w:p>
    <w:p w:rsidR="008F1E12" w:rsidRPr="007B5810" w:rsidRDefault="008F1E12" w:rsidP="008F1E12">
      <w:pPr>
        <w:rPr>
          <w:rFonts w:ascii="Arial" w:hAnsi="Arial" w:cs="Arial"/>
        </w:rPr>
      </w:pPr>
      <w:r w:rsidRPr="007B5810">
        <w:rPr>
          <w:rFonts w:ascii="Arial" w:hAnsi="Arial" w:cs="Arial"/>
        </w:rPr>
        <w:t xml:space="preserve"> </w:t>
      </w:r>
    </w:p>
    <w:p w:rsidR="008F1E12" w:rsidRPr="007B5810" w:rsidRDefault="007503C5" w:rsidP="008F1E12">
      <w:pPr>
        <w:rPr>
          <w:rFonts w:ascii="Arial" w:hAnsi="Arial" w:cs="Arial"/>
        </w:rPr>
      </w:pPr>
      <w:r w:rsidRPr="007B5810">
        <w:rPr>
          <w:rFonts w:ascii="Arial" w:hAnsi="Arial" w:cs="Arial"/>
          <w:b/>
        </w:rPr>
        <w:t>7-PRIVACY STATEMENT</w:t>
      </w:r>
    </w:p>
    <w:p w:rsidR="008F1E12" w:rsidRPr="007B5810" w:rsidRDefault="007B5810" w:rsidP="008F1E12">
      <w:pPr>
        <w:rPr>
          <w:rFonts w:ascii="Arial" w:hAnsi="Arial" w:cs="Arial"/>
        </w:rPr>
      </w:pP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 xml:space="preserve"> respects your privacy. The information that you provide us with, or that is gathered automatically, helps us to monitor our services and provide you with the most relevant information. More information on how </w:t>
      </w: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 xml:space="preserve"> safeguards your privacy in relation to websites, email, voicemail, social media, testing and training can be found on our website: </w:t>
      </w:r>
      <w:r w:rsidR="00BF409E">
        <w:rPr>
          <w:rFonts w:ascii="Arial" w:hAnsi="Arial" w:cs="Arial"/>
        </w:rPr>
        <w:t>www.tungate.co.uk/privacy</w:t>
      </w:r>
      <w:r w:rsidR="008F1E12" w:rsidRPr="007B5810">
        <w:rPr>
          <w:rFonts w:ascii="Arial" w:hAnsi="Arial" w:cs="Arial"/>
        </w:rPr>
        <w:t xml:space="preserve">. </w:t>
      </w:r>
    </w:p>
    <w:p w:rsidR="00D22E4F" w:rsidRPr="007B5810" w:rsidRDefault="008F1E12" w:rsidP="008F1E12">
      <w:pPr>
        <w:rPr>
          <w:rFonts w:ascii="Arial" w:hAnsi="Arial" w:cs="Arial"/>
          <w:b/>
        </w:rPr>
      </w:pPr>
      <w:r w:rsidRPr="007B5810">
        <w:rPr>
          <w:rFonts w:ascii="Arial" w:hAnsi="Arial" w:cs="Arial"/>
        </w:rPr>
        <w:t xml:space="preserve"> </w:t>
      </w:r>
    </w:p>
    <w:p w:rsidR="008F1E12" w:rsidRPr="007B5810" w:rsidRDefault="007503C5" w:rsidP="008F1E12">
      <w:pPr>
        <w:rPr>
          <w:rFonts w:ascii="Arial" w:hAnsi="Arial" w:cs="Arial"/>
        </w:rPr>
      </w:pPr>
      <w:r w:rsidRPr="007B5810">
        <w:rPr>
          <w:rFonts w:ascii="Arial" w:hAnsi="Arial" w:cs="Arial"/>
          <w:b/>
        </w:rPr>
        <w:t>8-SUBJECT ACCESS REQUESTS</w:t>
      </w:r>
    </w:p>
    <w:p w:rsidR="008F1E12" w:rsidRPr="007B5810" w:rsidRDefault="008F1E12" w:rsidP="008F1E12">
      <w:pPr>
        <w:rPr>
          <w:rFonts w:ascii="Arial" w:hAnsi="Arial" w:cs="Arial"/>
        </w:rPr>
      </w:pPr>
      <w:r w:rsidRPr="007B5810">
        <w:rPr>
          <w:rFonts w:ascii="Arial" w:hAnsi="Arial" w:cs="Arial"/>
        </w:rPr>
        <w:t xml:space="preserve">Under the </w:t>
      </w:r>
      <w:r w:rsidR="002B5F2C" w:rsidRPr="007B5810">
        <w:rPr>
          <w:rFonts w:ascii="Arial" w:hAnsi="Arial" w:cs="Arial"/>
        </w:rPr>
        <w:t>General Data Protection Regulation 2018</w:t>
      </w:r>
      <w:r w:rsidRPr="007B5810">
        <w:rPr>
          <w:rFonts w:ascii="Arial" w:hAnsi="Arial" w:cs="Arial"/>
        </w:rPr>
        <w:t xml:space="preserve"> individuals have the right to access personal information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Pr="007B5810">
        <w:rPr>
          <w:rFonts w:ascii="Arial" w:hAnsi="Arial" w:cs="Arial"/>
        </w:rPr>
        <w:t xml:space="preserve"> may hold about them.  </w:t>
      </w:r>
    </w:p>
    <w:p w:rsidR="002B5F2C" w:rsidRPr="007B5810" w:rsidRDefault="007B5810" w:rsidP="008F1E12">
      <w:pPr>
        <w:rPr>
          <w:rFonts w:ascii="Arial" w:hAnsi="Arial" w:cs="Arial"/>
        </w:rPr>
      </w:pPr>
      <w:proofErr w:type="spellStart"/>
      <w:r w:rsidRPr="007B5810">
        <w:rPr>
          <w:rFonts w:ascii="Arial" w:hAnsi="Arial" w:cs="Arial"/>
        </w:rPr>
        <w:t>Tungate</w:t>
      </w:r>
      <w:proofErr w:type="spellEnd"/>
      <w:r w:rsidRPr="007B5810">
        <w:rPr>
          <w:rFonts w:ascii="Arial" w:hAnsi="Arial" w:cs="Arial"/>
        </w:rPr>
        <w:t xml:space="preserve"> Group</w:t>
      </w:r>
      <w:r w:rsidR="002B5F2C" w:rsidRPr="007B5810">
        <w:rPr>
          <w:rFonts w:ascii="Arial" w:hAnsi="Arial" w:cs="Arial"/>
        </w:rPr>
        <w:t xml:space="preserve"> will take no longer than 30 days to provide this information.  It will be sent via email to the requester in a clear and concise format.</w:t>
      </w:r>
    </w:p>
    <w:p w:rsidR="008F1E12" w:rsidRPr="007B5810" w:rsidRDefault="002B5F2C" w:rsidP="008F1E12">
      <w:pPr>
        <w:rPr>
          <w:rFonts w:ascii="Arial" w:hAnsi="Arial" w:cs="Arial"/>
        </w:rPr>
      </w:pPr>
      <w:r w:rsidRPr="007B5810">
        <w:rPr>
          <w:rFonts w:ascii="Arial" w:hAnsi="Arial" w:cs="Arial"/>
        </w:rPr>
        <w:t xml:space="preserve"> </w:t>
      </w:r>
      <w:r w:rsidR="008F1E12" w:rsidRPr="007B5810">
        <w:rPr>
          <w:rFonts w:ascii="Arial" w:hAnsi="Arial" w:cs="Arial"/>
        </w:rPr>
        <w:t xml:space="preserve">If you wish to request such information please email </w:t>
      </w:r>
      <w:r w:rsidR="00D22E4F">
        <w:rPr>
          <w:rFonts w:ascii="Arial" w:hAnsi="Arial" w:cs="Arial"/>
        </w:rPr>
        <w:t>philelks@tungate.co.uk</w:t>
      </w:r>
      <w:r w:rsidR="004C465A" w:rsidRPr="007B5810">
        <w:rPr>
          <w:rFonts w:ascii="Arial" w:hAnsi="Arial" w:cs="Arial"/>
        </w:rPr>
        <w:t xml:space="preserve"> </w:t>
      </w:r>
      <w:r w:rsidR="008F1E12" w:rsidRPr="007B5810">
        <w:rPr>
          <w:rFonts w:ascii="Arial" w:hAnsi="Arial" w:cs="Arial"/>
        </w:rPr>
        <w:t xml:space="preserve">or consult our guidance on making a subject access request. </w:t>
      </w:r>
    </w:p>
    <w:p w:rsidR="00BF409E" w:rsidRDefault="00BF409E" w:rsidP="008F1E12">
      <w:pPr>
        <w:rPr>
          <w:rFonts w:ascii="Arial" w:hAnsi="Arial" w:cs="Arial"/>
        </w:rPr>
      </w:pPr>
    </w:p>
    <w:p w:rsidR="00BF409E" w:rsidRDefault="00BF409E" w:rsidP="008F1E12">
      <w:pPr>
        <w:rPr>
          <w:rFonts w:ascii="Arial" w:hAnsi="Arial" w:cs="Arial"/>
        </w:rPr>
      </w:pPr>
    </w:p>
    <w:p w:rsidR="008F1E12" w:rsidRPr="007B5810" w:rsidRDefault="008F1E12" w:rsidP="008F1E12">
      <w:pPr>
        <w:rPr>
          <w:rFonts w:ascii="Arial" w:hAnsi="Arial" w:cs="Arial"/>
        </w:rPr>
      </w:pPr>
      <w:r w:rsidRPr="007B5810">
        <w:rPr>
          <w:rFonts w:ascii="Arial" w:hAnsi="Arial" w:cs="Arial"/>
        </w:rPr>
        <w:t xml:space="preserve"> </w:t>
      </w:r>
    </w:p>
    <w:p w:rsidR="008F1E12" w:rsidRPr="007B5810" w:rsidRDefault="007503C5" w:rsidP="008F1E12">
      <w:pPr>
        <w:rPr>
          <w:rFonts w:ascii="Arial" w:hAnsi="Arial" w:cs="Arial"/>
        </w:rPr>
      </w:pPr>
      <w:r w:rsidRPr="007B5810">
        <w:rPr>
          <w:rFonts w:ascii="Arial" w:hAnsi="Arial" w:cs="Arial"/>
          <w:b/>
        </w:rPr>
        <w:lastRenderedPageBreak/>
        <w:t>9-DATA PRO</w:t>
      </w:r>
      <w:r w:rsidR="004F5E76" w:rsidRPr="007B5810">
        <w:rPr>
          <w:rFonts w:ascii="Arial" w:hAnsi="Arial" w:cs="Arial"/>
          <w:b/>
        </w:rPr>
        <w:t>TEC</w:t>
      </w:r>
      <w:r w:rsidRPr="007B5810">
        <w:rPr>
          <w:rFonts w:ascii="Arial" w:hAnsi="Arial" w:cs="Arial"/>
          <w:b/>
        </w:rPr>
        <w:t>TION COMPLAINTS PROCEDURE</w:t>
      </w:r>
    </w:p>
    <w:p w:rsidR="008F1E12" w:rsidRPr="007B5810" w:rsidRDefault="007B5810" w:rsidP="008F1E12">
      <w:pPr>
        <w:rPr>
          <w:rFonts w:ascii="Arial" w:hAnsi="Arial" w:cs="Arial"/>
        </w:rPr>
      </w:pP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 xml:space="preserve"> </w:t>
      </w:r>
      <w:r w:rsidR="00222B51" w:rsidRPr="007B5810">
        <w:rPr>
          <w:rFonts w:ascii="Arial" w:hAnsi="Arial" w:cs="Arial"/>
        </w:rPr>
        <w:t>shall</w:t>
      </w:r>
      <w:r w:rsidR="008F1E12" w:rsidRPr="007B5810">
        <w:rPr>
          <w:rFonts w:ascii="Arial" w:hAnsi="Arial" w:cs="Arial"/>
        </w:rPr>
        <w:t xml:space="preserve"> comply fully wi</w:t>
      </w:r>
      <w:r w:rsidR="002B5F2C" w:rsidRPr="007B5810">
        <w:rPr>
          <w:rFonts w:ascii="Arial" w:hAnsi="Arial" w:cs="Arial"/>
        </w:rPr>
        <w:t>th its obligations under the General Data Protection Regulation 2018</w:t>
      </w:r>
      <w:r w:rsidR="008F1E12" w:rsidRPr="007B5810">
        <w:rPr>
          <w:rFonts w:ascii="Arial" w:hAnsi="Arial" w:cs="Arial"/>
        </w:rPr>
        <w:t>. If you have any qu</w:t>
      </w:r>
      <w:r w:rsidR="002B5F2C" w:rsidRPr="007B5810">
        <w:rPr>
          <w:rFonts w:ascii="Arial" w:hAnsi="Arial" w:cs="Arial"/>
        </w:rPr>
        <w:t xml:space="preserve">estions or concerns regarding </w:t>
      </w: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's management of personal data, including your right to access data about yourself, o</w:t>
      </w:r>
      <w:r w:rsidR="002B5F2C" w:rsidRPr="007B5810">
        <w:rPr>
          <w:rFonts w:ascii="Arial" w:hAnsi="Arial" w:cs="Arial"/>
        </w:rPr>
        <w:t xml:space="preserve">r if you feel </w:t>
      </w:r>
      <w:r>
        <w:rPr>
          <w:rFonts w:ascii="Arial" w:hAnsi="Arial" w:cs="Arial"/>
        </w:rPr>
        <w:t>TUNGATE GROUP</w:t>
      </w:r>
      <w:r w:rsidR="008F1E12" w:rsidRPr="007B5810">
        <w:rPr>
          <w:rFonts w:ascii="Arial" w:hAnsi="Arial" w:cs="Arial"/>
        </w:rPr>
        <w:t xml:space="preserve"> holds inaccurate informat</w:t>
      </w:r>
      <w:r w:rsidR="002B5F2C" w:rsidRPr="007B5810">
        <w:rPr>
          <w:rFonts w:ascii="Arial" w:hAnsi="Arial" w:cs="Arial"/>
        </w:rPr>
        <w:t xml:space="preserve">ion about you, please contact </w:t>
      </w:r>
      <w:proofErr w:type="spellStart"/>
      <w:r w:rsidRPr="007B5810">
        <w:rPr>
          <w:rFonts w:ascii="Arial" w:hAnsi="Arial" w:cs="Arial"/>
        </w:rPr>
        <w:t>Tungate</w:t>
      </w:r>
      <w:proofErr w:type="spellEnd"/>
      <w:r w:rsidRPr="007B5810">
        <w:rPr>
          <w:rFonts w:ascii="Arial" w:hAnsi="Arial" w:cs="Arial"/>
        </w:rPr>
        <w:t xml:space="preserve"> Group</w:t>
      </w:r>
      <w:r w:rsidR="008F1E12" w:rsidRPr="007B5810">
        <w:rPr>
          <w:rFonts w:ascii="Arial" w:hAnsi="Arial" w:cs="Arial"/>
        </w:rPr>
        <w:t xml:space="preserve">'s </w:t>
      </w:r>
      <w:r>
        <w:rPr>
          <w:rFonts w:ascii="Arial" w:hAnsi="Arial" w:cs="Arial"/>
        </w:rPr>
        <w:t>Finance Director, Phil Elks</w:t>
      </w:r>
      <w:r w:rsidR="008F1E12" w:rsidRPr="007B5810">
        <w:rPr>
          <w:rFonts w:ascii="Arial" w:hAnsi="Arial" w:cs="Arial"/>
        </w:rPr>
        <w:t xml:space="preserve"> (details above). </w:t>
      </w:r>
    </w:p>
    <w:p w:rsidR="008F1E12" w:rsidRPr="007B5810" w:rsidRDefault="008F1E12" w:rsidP="008F1E12">
      <w:pPr>
        <w:rPr>
          <w:rFonts w:ascii="Arial" w:hAnsi="Arial" w:cs="Arial"/>
        </w:rPr>
      </w:pPr>
      <w:r w:rsidRPr="007B5810">
        <w:rPr>
          <w:rFonts w:ascii="Arial" w:hAnsi="Arial" w:cs="Arial"/>
        </w:rPr>
        <w:t>If you feel that your questions or concerns have not been dealt with adequately or that a subject access request you have mad</w:t>
      </w:r>
      <w:r w:rsidR="002B5F2C" w:rsidRPr="007B5810">
        <w:rPr>
          <w:rFonts w:ascii="Arial" w:hAnsi="Arial" w:cs="Arial"/>
        </w:rPr>
        <w:t xml:space="preserve">e to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007B5810">
        <w:rPr>
          <w:rFonts w:ascii="Arial" w:hAnsi="Arial" w:cs="Arial"/>
        </w:rPr>
        <w:t xml:space="preserve"> </w:t>
      </w:r>
      <w:r w:rsidRPr="007B5810">
        <w:rPr>
          <w:rFonts w:ascii="Arial" w:hAnsi="Arial" w:cs="Arial"/>
        </w:rPr>
        <w:t xml:space="preserve">has not been fulfilled you can use </w:t>
      </w:r>
      <w:proofErr w:type="spellStart"/>
      <w:r w:rsidR="007B5810" w:rsidRPr="007B5810">
        <w:rPr>
          <w:rFonts w:ascii="Arial" w:hAnsi="Arial" w:cs="Arial"/>
        </w:rPr>
        <w:t>Tungate</w:t>
      </w:r>
      <w:proofErr w:type="spellEnd"/>
      <w:r w:rsidR="007B5810" w:rsidRPr="007B5810">
        <w:rPr>
          <w:rFonts w:ascii="Arial" w:hAnsi="Arial" w:cs="Arial"/>
        </w:rPr>
        <w:t xml:space="preserve"> Group</w:t>
      </w:r>
      <w:r w:rsidRPr="007B5810">
        <w:rPr>
          <w:rFonts w:ascii="Arial" w:hAnsi="Arial" w:cs="Arial"/>
        </w:rPr>
        <w:t xml:space="preserve">'s </w:t>
      </w:r>
      <w:r w:rsidR="00B974D5" w:rsidRPr="007B5810">
        <w:rPr>
          <w:rFonts w:ascii="Arial" w:hAnsi="Arial" w:cs="Arial"/>
        </w:rPr>
        <w:t xml:space="preserve">complaints procedure: </w:t>
      </w:r>
      <w:r w:rsidR="00BF409E">
        <w:rPr>
          <w:rFonts w:ascii="Arial" w:hAnsi="Arial" w:cs="Arial"/>
        </w:rPr>
        <w:t>www.tungate.co.uk</w:t>
      </w:r>
      <w:r w:rsidRPr="007B5810">
        <w:rPr>
          <w:rFonts w:ascii="Arial" w:hAnsi="Arial" w:cs="Arial"/>
        </w:rPr>
        <w:t>/co</w:t>
      </w:r>
      <w:r w:rsidR="00B974D5" w:rsidRPr="007B5810">
        <w:rPr>
          <w:rFonts w:ascii="Arial" w:hAnsi="Arial" w:cs="Arial"/>
        </w:rPr>
        <w:t>ntact</w:t>
      </w:r>
      <w:r w:rsidRPr="007B5810">
        <w:rPr>
          <w:rFonts w:ascii="Arial" w:hAnsi="Arial" w:cs="Arial"/>
        </w:rPr>
        <w:t xml:space="preserve">.  </w:t>
      </w:r>
    </w:p>
    <w:p w:rsidR="008F1E12" w:rsidRPr="007B5810" w:rsidRDefault="008F1E12" w:rsidP="008F1E12">
      <w:pPr>
        <w:rPr>
          <w:rFonts w:ascii="Arial" w:hAnsi="Arial" w:cs="Arial"/>
        </w:rPr>
      </w:pPr>
      <w:r w:rsidRPr="007B5810">
        <w:rPr>
          <w:rFonts w:ascii="Arial" w:hAnsi="Arial" w:cs="Arial"/>
        </w:rPr>
        <w:t>If you are still dissatisfied, you have the right to contact the office of the Information Commissioner</w:t>
      </w:r>
      <w:r w:rsidR="00BF409E">
        <w:rPr>
          <w:rFonts w:ascii="Arial" w:hAnsi="Arial" w:cs="Arial"/>
        </w:rPr>
        <w:t xml:space="preserve"> Office (ICO)</w:t>
      </w:r>
      <w:r w:rsidRPr="007B5810">
        <w:rPr>
          <w:rFonts w:ascii="Arial" w:hAnsi="Arial" w:cs="Arial"/>
        </w:rPr>
        <w:t>, the independent body ov</w:t>
      </w:r>
      <w:r w:rsidR="00B974D5" w:rsidRPr="007B5810">
        <w:rPr>
          <w:rFonts w:ascii="Arial" w:hAnsi="Arial" w:cs="Arial"/>
        </w:rPr>
        <w:t>erseeing compliance with the General Data Protection Regulation 2018</w:t>
      </w:r>
      <w:r w:rsidRPr="007B5810">
        <w:rPr>
          <w:rFonts w:ascii="Arial" w:hAnsi="Arial" w:cs="Arial"/>
        </w:rPr>
        <w:t xml:space="preserve">: http://ico.org.uk/.  </w:t>
      </w:r>
    </w:p>
    <w:p w:rsidR="00222B51" w:rsidRPr="007B5810" w:rsidRDefault="00222B51" w:rsidP="008F1E12">
      <w:pPr>
        <w:rPr>
          <w:rFonts w:ascii="Arial" w:hAnsi="Arial" w:cs="Arial"/>
          <w:b/>
        </w:rPr>
      </w:pPr>
    </w:p>
    <w:p w:rsidR="00B974D5" w:rsidRPr="007B5810" w:rsidRDefault="007503C5" w:rsidP="008F1E12">
      <w:pPr>
        <w:rPr>
          <w:rFonts w:ascii="Arial" w:hAnsi="Arial" w:cs="Arial"/>
          <w:b/>
        </w:rPr>
      </w:pPr>
      <w:r w:rsidRPr="007B5810">
        <w:rPr>
          <w:rFonts w:ascii="Arial" w:hAnsi="Arial" w:cs="Arial"/>
          <w:b/>
        </w:rPr>
        <w:t>10-DATA BREACHES</w:t>
      </w:r>
    </w:p>
    <w:p w:rsidR="00B974D5" w:rsidRPr="007B5810" w:rsidRDefault="00B974D5" w:rsidP="008F1E12">
      <w:pPr>
        <w:rPr>
          <w:rFonts w:ascii="Arial" w:hAnsi="Arial" w:cs="Arial"/>
        </w:rPr>
      </w:pPr>
      <w:r w:rsidRPr="007B5810">
        <w:rPr>
          <w:rFonts w:ascii="Arial" w:hAnsi="Arial" w:cs="Arial"/>
        </w:rPr>
        <w:t>If a breach has occurred which is likely to result in a risk to the rights and freedoms of natural persons</w:t>
      </w:r>
      <w:r w:rsidR="004644E7" w:rsidRPr="007B5810">
        <w:rPr>
          <w:rFonts w:ascii="Arial" w:hAnsi="Arial" w:cs="Arial"/>
        </w:rPr>
        <w:t>, then the following will be reported to the Supervisory Authority:</w:t>
      </w:r>
    </w:p>
    <w:p w:rsidR="004644E7" w:rsidRPr="007B5810" w:rsidRDefault="004644E7" w:rsidP="004644E7">
      <w:pPr>
        <w:pStyle w:val="ListParagraph"/>
        <w:numPr>
          <w:ilvl w:val="0"/>
          <w:numId w:val="3"/>
        </w:numPr>
        <w:rPr>
          <w:rFonts w:ascii="Arial" w:hAnsi="Arial" w:cs="Arial"/>
        </w:rPr>
      </w:pPr>
      <w:r w:rsidRPr="007B5810">
        <w:rPr>
          <w:rFonts w:ascii="Arial" w:hAnsi="Arial" w:cs="Arial"/>
        </w:rPr>
        <w:t>The nature of the personal data breach</w:t>
      </w:r>
    </w:p>
    <w:p w:rsidR="004644E7" w:rsidRPr="007B5810" w:rsidRDefault="004644E7" w:rsidP="004644E7">
      <w:pPr>
        <w:pStyle w:val="ListParagraph"/>
        <w:numPr>
          <w:ilvl w:val="0"/>
          <w:numId w:val="3"/>
        </w:numPr>
        <w:rPr>
          <w:rFonts w:ascii="Arial" w:hAnsi="Arial" w:cs="Arial"/>
        </w:rPr>
      </w:pPr>
      <w:r w:rsidRPr="007B5810">
        <w:rPr>
          <w:rFonts w:ascii="Arial" w:hAnsi="Arial" w:cs="Arial"/>
        </w:rPr>
        <w:t>The categories of personal data</w:t>
      </w:r>
    </w:p>
    <w:p w:rsidR="004644E7" w:rsidRPr="007B5810" w:rsidRDefault="004644E7" w:rsidP="004644E7">
      <w:pPr>
        <w:pStyle w:val="ListParagraph"/>
        <w:numPr>
          <w:ilvl w:val="0"/>
          <w:numId w:val="3"/>
        </w:numPr>
        <w:rPr>
          <w:rFonts w:ascii="Arial" w:hAnsi="Arial" w:cs="Arial"/>
        </w:rPr>
      </w:pPr>
      <w:r w:rsidRPr="007B5810">
        <w:rPr>
          <w:rFonts w:ascii="Arial" w:hAnsi="Arial" w:cs="Arial"/>
        </w:rPr>
        <w:t>The approximate number of data subjects affected</w:t>
      </w:r>
    </w:p>
    <w:p w:rsidR="004644E7" w:rsidRPr="007B5810" w:rsidRDefault="004644E7" w:rsidP="004644E7">
      <w:pPr>
        <w:pStyle w:val="ListParagraph"/>
        <w:numPr>
          <w:ilvl w:val="0"/>
          <w:numId w:val="3"/>
        </w:numPr>
        <w:rPr>
          <w:rFonts w:ascii="Arial" w:hAnsi="Arial" w:cs="Arial"/>
        </w:rPr>
      </w:pPr>
      <w:r w:rsidRPr="007B5810">
        <w:rPr>
          <w:rFonts w:ascii="Arial" w:hAnsi="Arial" w:cs="Arial"/>
        </w:rPr>
        <w:t>The approximate number of personal data records concerned</w:t>
      </w:r>
    </w:p>
    <w:p w:rsidR="004644E7" w:rsidRPr="007B5810" w:rsidRDefault="004644E7" w:rsidP="004644E7">
      <w:pPr>
        <w:pStyle w:val="ListParagraph"/>
        <w:numPr>
          <w:ilvl w:val="0"/>
          <w:numId w:val="3"/>
        </w:numPr>
        <w:rPr>
          <w:rFonts w:ascii="Arial" w:hAnsi="Arial" w:cs="Arial"/>
        </w:rPr>
      </w:pPr>
      <w:r w:rsidRPr="007B5810">
        <w:rPr>
          <w:rFonts w:ascii="Arial" w:hAnsi="Arial" w:cs="Arial"/>
        </w:rPr>
        <w:t xml:space="preserve">The contact details for the point of contact here at </w:t>
      </w:r>
      <w:r w:rsidR="007B5810">
        <w:rPr>
          <w:rFonts w:ascii="Arial" w:hAnsi="Arial" w:cs="Arial"/>
        </w:rPr>
        <w:t>TUNGATE GROUP</w:t>
      </w:r>
    </w:p>
    <w:p w:rsidR="004644E7" w:rsidRPr="007B5810" w:rsidRDefault="004644E7" w:rsidP="004644E7">
      <w:pPr>
        <w:pStyle w:val="ListParagraph"/>
        <w:numPr>
          <w:ilvl w:val="0"/>
          <w:numId w:val="3"/>
        </w:numPr>
        <w:rPr>
          <w:rFonts w:ascii="Arial" w:hAnsi="Arial" w:cs="Arial"/>
        </w:rPr>
      </w:pPr>
      <w:r w:rsidRPr="007B5810">
        <w:rPr>
          <w:rFonts w:ascii="Arial" w:hAnsi="Arial" w:cs="Arial"/>
        </w:rPr>
        <w:t>The likely consequences of the personal data breach.</w:t>
      </w:r>
    </w:p>
    <w:p w:rsidR="004644E7" w:rsidRPr="007B5810" w:rsidRDefault="004644E7" w:rsidP="004644E7">
      <w:pPr>
        <w:pStyle w:val="ListParagraph"/>
        <w:numPr>
          <w:ilvl w:val="0"/>
          <w:numId w:val="3"/>
        </w:numPr>
        <w:rPr>
          <w:rFonts w:ascii="Arial" w:hAnsi="Arial" w:cs="Arial"/>
        </w:rPr>
      </w:pPr>
      <w:r w:rsidRPr="007B5810">
        <w:rPr>
          <w:rFonts w:ascii="Arial" w:hAnsi="Arial" w:cs="Arial"/>
        </w:rPr>
        <w:t>The measures taken to address the personal data breach</w:t>
      </w:r>
    </w:p>
    <w:p w:rsidR="007503C5" w:rsidRPr="007B5810" w:rsidRDefault="007503C5" w:rsidP="007503C5">
      <w:pPr>
        <w:rPr>
          <w:rFonts w:ascii="Arial" w:hAnsi="Arial" w:cs="Arial"/>
        </w:rPr>
      </w:pPr>
    </w:p>
    <w:p w:rsidR="007503C5" w:rsidRPr="007B5810" w:rsidRDefault="007503C5" w:rsidP="007503C5">
      <w:pPr>
        <w:rPr>
          <w:rFonts w:ascii="Arial" w:hAnsi="Arial" w:cs="Arial"/>
          <w:b/>
        </w:rPr>
      </w:pPr>
      <w:r w:rsidRPr="007B5810">
        <w:rPr>
          <w:rFonts w:ascii="Arial" w:hAnsi="Arial" w:cs="Arial"/>
          <w:b/>
        </w:rPr>
        <w:t>11-REVIEW</w:t>
      </w:r>
    </w:p>
    <w:p w:rsidR="008F1E12" w:rsidRPr="008F1E12" w:rsidRDefault="007503C5" w:rsidP="008F1E12">
      <w:pPr>
        <w:rPr>
          <w:rFonts w:ascii="Arial" w:hAnsi="Arial" w:cs="Arial"/>
        </w:rPr>
      </w:pPr>
      <w:r w:rsidRPr="007B5810">
        <w:rPr>
          <w:rFonts w:ascii="Arial" w:hAnsi="Arial" w:cs="Arial"/>
        </w:rPr>
        <w:t>This policy will be reviewed on an annual basis.</w:t>
      </w:r>
      <w:r w:rsidR="008F1E12"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lastRenderedPageBreak/>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p w:rsidR="008F1E12" w:rsidRPr="008F1E12" w:rsidRDefault="008F1E12" w:rsidP="008F1E12">
      <w:pPr>
        <w:rPr>
          <w:rFonts w:ascii="Arial" w:hAnsi="Arial" w:cs="Arial"/>
        </w:rPr>
      </w:pPr>
      <w:r w:rsidRPr="008F1E12">
        <w:rPr>
          <w:rFonts w:ascii="Arial" w:hAnsi="Arial" w:cs="Arial"/>
        </w:rPr>
        <w:t xml:space="preserve"> </w:t>
      </w:r>
    </w:p>
    <w:sectPr w:rsidR="008F1E12" w:rsidRPr="008F1E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91B" w:rsidRDefault="0027591B" w:rsidP="008F1E12">
      <w:pPr>
        <w:spacing w:after="0" w:line="240" w:lineRule="auto"/>
      </w:pPr>
      <w:r>
        <w:separator/>
      </w:r>
    </w:p>
  </w:endnote>
  <w:endnote w:type="continuationSeparator" w:id="0">
    <w:p w:rsidR="0027591B" w:rsidRDefault="0027591B" w:rsidP="008F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91B" w:rsidRDefault="0027591B" w:rsidP="008F1E12">
      <w:pPr>
        <w:spacing w:after="0" w:line="240" w:lineRule="auto"/>
      </w:pPr>
      <w:r>
        <w:separator/>
      </w:r>
    </w:p>
  </w:footnote>
  <w:footnote w:type="continuationSeparator" w:id="0">
    <w:p w:rsidR="0027591B" w:rsidRDefault="0027591B" w:rsidP="008F1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590"/>
      <w:gridCol w:w="3072"/>
    </w:tblGrid>
    <w:tr w:rsidR="00D3640F" w:rsidTr="003754B3">
      <w:trPr>
        <w:cantSplit/>
      </w:trPr>
      <w:tc>
        <w:tcPr>
          <w:tcW w:w="10740" w:type="dxa"/>
          <w:gridSpan w:val="3"/>
          <w:shd w:val="clear" w:color="auto" w:fill="D9D9D9"/>
        </w:tcPr>
        <w:p w:rsidR="00D3640F" w:rsidRPr="00C67851" w:rsidRDefault="00D3640F" w:rsidP="00D3640F">
          <w:pPr>
            <w:pStyle w:val="Header"/>
            <w:jc w:val="center"/>
            <w:rPr>
              <w:rFonts w:ascii="Arial" w:hAnsi="Arial" w:cs="Arial"/>
              <w:b/>
              <w:sz w:val="28"/>
            </w:rPr>
          </w:pPr>
        </w:p>
        <w:p w:rsidR="00D3640F" w:rsidRPr="00C67851" w:rsidRDefault="00D3640F" w:rsidP="00D3640F">
          <w:pPr>
            <w:pStyle w:val="Header"/>
            <w:jc w:val="center"/>
            <w:rPr>
              <w:rFonts w:ascii="Arial" w:hAnsi="Arial" w:cs="Arial"/>
              <w:b/>
              <w:sz w:val="32"/>
              <w:szCs w:val="32"/>
            </w:rPr>
          </w:pPr>
          <w:r w:rsidRPr="00C67851">
            <w:rPr>
              <w:rFonts w:ascii="Arial" w:hAnsi="Arial" w:cs="Arial"/>
              <w:b/>
              <w:sz w:val="28"/>
            </w:rPr>
            <w:t xml:space="preserve">DATA PROTECTION MANUAL </w:t>
          </w:r>
        </w:p>
        <w:p w:rsidR="00D3640F" w:rsidRPr="00C67851" w:rsidRDefault="00D3640F" w:rsidP="00D3640F">
          <w:pPr>
            <w:pStyle w:val="Header"/>
            <w:jc w:val="center"/>
            <w:rPr>
              <w:rFonts w:ascii="Arial" w:hAnsi="Arial" w:cs="Arial"/>
              <w:b/>
              <w:sz w:val="24"/>
            </w:rPr>
          </w:pPr>
        </w:p>
      </w:tc>
    </w:tr>
    <w:tr w:rsidR="00D3640F" w:rsidTr="003754B3">
      <w:trPr>
        <w:cantSplit/>
        <w:trHeight w:val="279"/>
      </w:trPr>
      <w:tc>
        <w:tcPr>
          <w:tcW w:w="3078" w:type="dxa"/>
        </w:tcPr>
        <w:p w:rsidR="00D3640F" w:rsidRPr="00C67851" w:rsidRDefault="00D3640F" w:rsidP="007B5810">
          <w:pPr>
            <w:pStyle w:val="Header"/>
            <w:rPr>
              <w:rFonts w:ascii="Arial" w:hAnsi="Arial" w:cs="Arial"/>
              <w:b/>
              <w:sz w:val="24"/>
            </w:rPr>
          </w:pPr>
          <w:r w:rsidRPr="00C67851">
            <w:rPr>
              <w:rFonts w:ascii="Arial" w:hAnsi="Arial" w:cs="Arial"/>
              <w:b/>
              <w:sz w:val="24"/>
            </w:rPr>
            <w:t xml:space="preserve">          </w:t>
          </w:r>
          <w:r w:rsidR="007B5810">
            <w:rPr>
              <w:rFonts w:ascii="Arial" w:hAnsi="Arial" w:cs="Arial"/>
              <w:b/>
              <w:noProof/>
              <w:sz w:val="24"/>
              <w:lang w:eastAsia="en-GB"/>
            </w:rPr>
            <w:drawing>
              <wp:inline distT="0" distB="0" distL="0" distR="0">
                <wp:extent cx="181737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gate Group Logo.tif"/>
                        <pic:cNvPicPr/>
                      </pic:nvPicPr>
                      <pic:blipFill>
                        <a:blip r:embed="rId1">
                          <a:extLst>
                            <a:ext uri="{28A0092B-C50C-407E-A947-70E740481C1C}">
                              <a14:useLocalDpi xmlns:a14="http://schemas.microsoft.com/office/drawing/2010/main" val="0"/>
                            </a:ext>
                          </a:extLst>
                        </a:blip>
                        <a:stretch>
                          <a:fillRect/>
                        </a:stretch>
                      </pic:blipFill>
                      <pic:spPr>
                        <a:xfrm>
                          <a:off x="0" y="0"/>
                          <a:ext cx="1817370" cy="781050"/>
                        </a:xfrm>
                        <a:prstGeom prst="rect">
                          <a:avLst/>
                        </a:prstGeom>
                      </pic:spPr>
                    </pic:pic>
                  </a:graphicData>
                </a:graphic>
              </wp:inline>
            </w:drawing>
          </w:r>
        </w:p>
      </w:tc>
      <w:tc>
        <w:tcPr>
          <w:tcW w:w="4590" w:type="dxa"/>
        </w:tcPr>
        <w:p w:rsidR="00D3640F" w:rsidRPr="00C67851" w:rsidRDefault="00D3640F" w:rsidP="00D3640F">
          <w:pPr>
            <w:pStyle w:val="Header"/>
            <w:jc w:val="center"/>
            <w:rPr>
              <w:rFonts w:ascii="Arial" w:hAnsi="Arial" w:cs="Arial"/>
              <w:sz w:val="24"/>
            </w:rPr>
          </w:pPr>
        </w:p>
        <w:p w:rsidR="00D3640F" w:rsidRPr="00C67851" w:rsidRDefault="00D3640F" w:rsidP="00D3640F">
          <w:pPr>
            <w:pStyle w:val="Header"/>
            <w:jc w:val="center"/>
            <w:rPr>
              <w:rFonts w:ascii="Arial" w:hAnsi="Arial" w:cs="Arial"/>
              <w:b/>
              <w:sz w:val="24"/>
            </w:rPr>
          </w:pPr>
          <w:r w:rsidRPr="00C67851">
            <w:rPr>
              <w:rFonts w:ascii="Arial" w:hAnsi="Arial" w:cs="Arial"/>
              <w:b/>
              <w:color w:val="FF0000"/>
              <w:sz w:val="32"/>
              <w:szCs w:val="32"/>
            </w:rPr>
            <w:t>DATA PROTECTION POLICY</w:t>
          </w:r>
        </w:p>
      </w:tc>
      <w:tc>
        <w:tcPr>
          <w:tcW w:w="3072" w:type="dxa"/>
        </w:tcPr>
        <w:p w:rsidR="00D3640F" w:rsidRPr="00D3640F" w:rsidRDefault="00D3640F" w:rsidP="00D3640F">
          <w:pPr>
            <w:pStyle w:val="Header"/>
            <w:jc w:val="center"/>
            <w:rPr>
              <w:rFonts w:ascii="Arial" w:hAnsi="Arial" w:cs="Arial"/>
              <w:b/>
              <w:sz w:val="24"/>
            </w:rPr>
          </w:pPr>
          <w:r w:rsidRPr="00D3640F">
            <w:rPr>
              <w:rFonts w:ascii="Arial" w:hAnsi="Arial" w:cs="Arial"/>
              <w:b/>
              <w:sz w:val="24"/>
            </w:rPr>
            <w:t xml:space="preserve">No: </w:t>
          </w:r>
          <w:r>
            <w:rPr>
              <w:rFonts w:ascii="Arial" w:hAnsi="Arial" w:cs="Arial"/>
              <w:b/>
              <w:sz w:val="24"/>
            </w:rPr>
            <w:t>DPM-01</w:t>
          </w:r>
        </w:p>
      </w:tc>
    </w:tr>
  </w:tbl>
  <w:p w:rsidR="005E32FF" w:rsidRDefault="005E32FF" w:rsidP="005E32FF">
    <w:pPr>
      <w:pStyle w:val="Header"/>
      <w:jc w:val="right"/>
      <w:rPr>
        <w:rFonts w:ascii="Arial" w:hAnsi="Arial" w:cs="Arial"/>
        <w:b/>
        <w:sz w:val="28"/>
        <w:szCs w:val="28"/>
      </w:rPr>
    </w:pPr>
  </w:p>
  <w:p w:rsidR="008F1E12" w:rsidRDefault="008F1E12" w:rsidP="008F1E12">
    <w:pPr>
      <w:pStyle w:val="Header"/>
      <w:jc w:val="right"/>
    </w:pPr>
  </w:p>
  <w:p w:rsidR="008F1E12" w:rsidRDefault="008F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8BD"/>
    <w:multiLevelType w:val="hybridMultilevel"/>
    <w:tmpl w:val="95567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30104"/>
    <w:multiLevelType w:val="hybridMultilevel"/>
    <w:tmpl w:val="76B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36F7"/>
    <w:multiLevelType w:val="hybridMultilevel"/>
    <w:tmpl w:val="CF0691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3D7198"/>
    <w:multiLevelType w:val="hybridMultilevel"/>
    <w:tmpl w:val="6E84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D1FD5"/>
    <w:multiLevelType w:val="hybridMultilevel"/>
    <w:tmpl w:val="BD06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9730D"/>
    <w:multiLevelType w:val="hybridMultilevel"/>
    <w:tmpl w:val="19F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214AB"/>
    <w:multiLevelType w:val="hybridMultilevel"/>
    <w:tmpl w:val="323A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12"/>
    <w:rsid w:val="000407CE"/>
    <w:rsid w:val="00222B51"/>
    <w:rsid w:val="00267CC3"/>
    <w:rsid w:val="0027591B"/>
    <w:rsid w:val="002B5F2C"/>
    <w:rsid w:val="002D4FCF"/>
    <w:rsid w:val="003B3441"/>
    <w:rsid w:val="003D2489"/>
    <w:rsid w:val="004644E7"/>
    <w:rsid w:val="004C465A"/>
    <w:rsid w:val="004F5E76"/>
    <w:rsid w:val="004F6698"/>
    <w:rsid w:val="005E32FF"/>
    <w:rsid w:val="00677D58"/>
    <w:rsid w:val="006D02DE"/>
    <w:rsid w:val="007503C5"/>
    <w:rsid w:val="007B5810"/>
    <w:rsid w:val="007F2FD4"/>
    <w:rsid w:val="007F6285"/>
    <w:rsid w:val="00821979"/>
    <w:rsid w:val="008F1E12"/>
    <w:rsid w:val="00982718"/>
    <w:rsid w:val="009D4F6A"/>
    <w:rsid w:val="00B974D5"/>
    <w:rsid w:val="00BF409E"/>
    <w:rsid w:val="00C53350"/>
    <w:rsid w:val="00C67851"/>
    <w:rsid w:val="00C7017D"/>
    <w:rsid w:val="00CC7EF7"/>
    <w:rsid w:val="00D22E4F"/>
    <w:rsid w:val="00D3640F"/>
    <w:rsid w:val="00D3784F"/>
    <w:rsid w:val="00DA2664"/>
    <w:rsid w:val="00DA6A80"/>
    <w:rsid w:val="00F81FCD"/>
    <w:rsid w:val="00FF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0CE0C-4782-447A-B952-FD1F32EC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E12"/>
  </w:style>
  <w:style w:type="paragraph" w:styleId="Footer">
    <w:name w:val="footer"/>
    <w:basedOn w:val="Normal"/>
    <w:link w:val="FooterChar"/>
    <w:uiPriority w:val="99"/>
    <w:unhideWhenUsed/>
    <w:rsid w:val="008F1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E12"/>
  </w:style>
  <w:style w:type="paragraph" w:styleId="ListParagraph">
    <w:name w:val="List Paragraph"/>
    <w:basedOn w:val="Normal"/>
    <w:uiPriority w:val="34"/>
    <w:qFormat/>
    <w:rsid w:val="00821979"/>
    <w:pPr>
      <w:ind w:left="720"/>
      <w:contextualSpacing/>
    </w:pPr>
  </w:style>
  <w:style w:type="paragraph" w:styleId="BalloonText">
    <w:name w:val="Balloon Text"/>
    <w:basedOn w:val="Normal"/>
    <w:link w:val="BalloonTextChar"/>
    <w:uiPriority w:val="99"/>
    <w:semiHidden/>
    <w:unhideWhenUsed/>
    <w:rsid w:val="00BF4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ryan yates</cp:lastModifiedBy>
  <cp:revision>2</cp:revision>
  <cp:lastPrinted>2018-04-04T14:29:00Z</cp:lastPrinted>
  <dcterms:created xsi:type="dcterms:W3CDTF">2019-01-08T13:45:00Z</dcterms:created>
  <dcterms:modified xsi:type="dcterms:W3CDTF">2019-01-08T13:45:00Z</dcterms:modified>
</cp:coreProperties>
</file>